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74FF" w14:textId="76025ED5" w:rsidR="0073088D" w:rsidRPr="00E568D0" w:rsidRDefault="0073088D" w:rsidP="004E5396">
      <w:pPr>
        <w:spacing w:line="360" w:lineRule="auto"/>
        <w:rPr>
          <w:rFonts w:ascii="Helvetica" w:hAnsi="Helvetica"/>
          <w:b/>
          <w:color w:val="A6A6A6" w:themeColor="background1" w:themeShade="A6"/>
          <w:sz w:val="28"/>
          <w:szCs w:val="28"/>
        </w:rPr>
      </w:pPr>
      <w:r w:rsidRPr="00E568D0">
        <w:rPr>
          <w:rFonts w:ascii="Helvetica" w:hAnsi="Helvetica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F464BC" wp14:editId="783ABEC8">
            <wp:simplePos x="0" y="0"/>
            <wp:positionH relativeFrom="margin">
              <wp:posOffset>-140970</wp:posOffset>
            </wp:positionH>
            <wp:positionV relativeFrom="paragraph">
              <wp:posOffset>-515711</wp:posOffset>
            </wp:positionV>
            <wp:extent cx="838800" cy="7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MONO_LOGO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9F6BF" w14:textId="1B931E69" w:rsidR="00610436" w:rsidRPr="00E568D0" w:rsidRDefault="00610436" w:rsidP="004E5396">
      <w:pPr>
        <w:spacing w:line="360" w:lineRule="auto"/>
        <w:rPr>
          <w:rFonts w:ascii="Helvetica" w:hAnsi="Helvetica"/>
          <w:b/>
          <w:color w:val="A6A6A6" w:themeColor="background1" w:themeShade="A6"/>
          <w:sz w:val="28"/>
          <w:szCs w:val="28"/>
        </w:rPr>
      </w:pPr>
    </w:p>
    <w:p w14:paraId="61E3B90B" w14:textId="3CE3AABD" w:rsidR="004E5396" w:rsidRPr="00E568D0" w:rsidRDefault="004E5396" w:rsidP="004E5396">
      <w:pPr>
        <w:spacing w:line="360" w:lineRule="auto"/>
        <w:rPr>
          <w:rFonts w:ascii="Helvetica" w:hAnsi="Helvetica"/>
          <w:b/>
          <w:color w:val="A6A6A6" w:themeColor="background1" w:themeShade="A6"/>
          <w:sz w:val="28"/>
          <w:szCs w:val="28"/>
        </w:rPr>
      </w:pPr>
      <w:r w:rsidRPr="00E568D0">
        <w:rPr>
          <w:rFonts w:ascii="Helvetica" w:hAnsi="Helvetica"/>
          <w:b/>
          <w:color w:val="A6A6A6" w:themeColor="background1" w:themeShade="A6"/>
          <w:sz w:val="28"/>
          <w:szCs w:val="28"/>
        </w:rPr>
        <w:t>A BFI Education Essentials Resource</w:t>
      </w:r>
    </w:p>
    <w:p w14:paraId="783ECF22" w14:textId="5044D73D" w:rsidR="004E5396" w:rsidRPr="00063C60" w:rsidRDefault="006D2469" w:rsidP="004E5396">
      <w:pPr>
        <w:pStyle w:val="Title"/>
        <w:rPr>
          <w:rFonts w:ascii="Helvetica" w:hAnsi="Helvetica"/>
          <w:b/>
          <w:color w:val="FF4646"/>
          <w:sz w:val="44"/>
          <w:szCs w:val="44"/>
        </w:rPr>
      </w:pPr>
      <w:r w:rsidRPr="00E568D0">
        <w:rPr>
          <w:rFonts w:ascii="Helvetica" w:hAnsi="Helvetica"/>
          <w:b/>
          <w:color w:val="FF4646"/>
          <w:sz w:val="54"/>
          <w:szCs w:val="54"/>
        </w:rPr>
        <w:t xml:space="preserve">Critical Theory </w:t>
      </w:r>
      <w:r w:rsidRPr="00063C60">
        <w:rPr>
          <w:rFonts w:ascii="Helvetica" w:hAnsi="Helvetica"/>
          <w:b/>
          <w:color w:val="FF4646"/>
          <w:sz w:val="44"/>
          <w:szCs w:val="44"/>
        </w:rPr>
        <w:t>(Semiotics and Gender</w:t>
      </w:r>
      <w:r w:rsidR="00063C60" w:rsidRPr="00063C60">
        <w:rPr>
          <w:rFonts w:ascii="Helvetica" w:hAnsi="Helvetica"/>
          <w:b/>
          <w:color w:val="FF4646"/>
          <w:sz w:val="44"/>
          <w:szCs w:val="44"/>
        </w:rPr>
        <w:t>) KS5</w:t>
      </w:r>
    </w:p>
    <w:p w14:paraId="39BB9B73" w14:textId="77777777" w:rsidR="00B10FBA" w:rsidRDefault="00B10FBA" w:rsidP="007920F2">
      <w:pPr>
        <w:rPr>
          <w:rFonts w:ascii="Helvetica" w:hAnsi="Helvetica"/>
          <w:color w:val="7030A0"/>
          <w:sz w:val="36"/>
          <w:szCs w:val="36"/>
        </w:rPr>
      </w:pPr>
    </w:p>
    <w:p w14:paraId="5B9FFBCF" w14:textId="77777777" w:rsidR="00386CB0" w:rsidRDefault="00386CB0" w:rsidP="007920F2">
      <w:pPr>
        <w:rPr>
          <w:rFonts w:ascii="Helvetica" w:hAnsi="Helvetica"/>
          <w:color w:val="7030A0"/>
          <w:sz w:val="36"/>
          <w:szCs w:val="36"/>
        </w:rPr>
      </w:pPr>
    </w:p>
    <w:p w14:paraId="3A7B01C8" w14:textId="77777777" w:rsidR="007920F2" w:rsidRPr="00E568D0" w:rsidRDefault="007920F2" w:rsidP="007920F2">
      <w:pPr>
        <w:rPr>
          <w:rFonts w:ascii="Helvetica" w:hAnsi="Helvetica"/>
          <w:color w:val="7030A0"/>
          <w:sz w:val="36"/>
          <w:szCs w:val="36"/>
        </w:rPr>
      </w:pPr>
      <w:r w:rsidRPr="00E568D0">
        <w:rPr>
          <w:rFonts w:ascii="Helvetica" w:hAnsi="Helvetica"/>
          <w:color w:val="7030A0"/>
          <w:sz w:val="36"/>
          <w:szCs w:val="36"/>
        </w:rPr>
        <w:t>Activity 1</w:t>
      </w:r>
    </w:p>
    <w:p w14:paraId="1C001C8A" w14:textId="77777777" w:rsidR="007920F2" w:rsidRDefault="007920F2" w:rsidP="007920F2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 w:rsidRPr="00E568D0">
        <w:rPr>
          <w:rFonts w:ascii="Helvetica" w:hAnsi="Helvetica"/>
          <w:b/>
          <w:color w:val="7030A0"/>
          <w:sz w:val="36"/>
          <w:szCs w:val="36"/>
        </w:rPr>
        <w:t>bell hooks</w:t>
      </w:r>
    </w:p>
    <w:p w14:paraId="6D475481" w14:textId="2011C016" w:rsidR="00B10FBA" w:rsidRDefault="00CD57F7" w:rsidP="007920F2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>
        <w:rPr>
          <w:rFonts w:ascii="Helvetica" w:hAnsi="Helvetica"/>
          <w:b/>
          <w:noProof/>
          <w:color w:val="7030A0"/>
          <w:sz w:val="36"/>
          <w:szCs w:val="36"/>
          <w:lang w:val="en-GB" w:eastAsia="en-GB"/>
        </w:rPr>
        <w:drawing>
          <wp:inline distT="0" distB="0" distL="0" distR="0" wp14:anchorId="6402C769" wp14:editId="2DBA4BDB">
            <wp:extent cx="2626211" cy="152686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l-hooks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98" cy="153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0C039" w14:textId="77777777" w:rsidR="007920F2" w:rsidRPr="00E568D0" w:rsidRDefault="007920F2" w:rsidP="004E5396">
      <w:pPr>
        <w:rPr>
          <w:rFonts w:ascii="Helvetica" w:hAnsi="Helvetica"/>
          <w:sz w:val="28"/>
          <w:szCs w:val="28"/>
        </w:rPr>
      </w:pPr>
    </w:p>
    <w:p w14:paraId="49768993" w14:textId="359F5B0A" w:rsidR="004E5396" w:rsidRPr="00E568D0" w:rsidRDefault="006D2469" w:rsidP="004E5396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Introduction</w:t>
      </w:r>
      <w:r w:rsidR="004E5396" w:rsidRPr="00E568D0">
        <w:rPr>
          <w:rFonts w:ascii="Helvetica" w:hAnsi="Helvetica"/>
          <w:b/>
          <w:color w:val="FF4646"/>
          <w:sz w:val="28"/>
          <w:szCs w:val="28"/>
          <w:u w:val="single"/>
        </w:rPr>
        <w:t xml:space="preserve"> Task</w:t>
      </w:r>
    </w:p>
    <w:p w14:paraId="3D747031" w14:textId="3700CE4F" w:rsidR="006D2469" w:rsidRPr="00E568D0" w:rsidRDefault="006D2469" w:rsidP="004E5396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34F7839E" w14:textId="7949DC0B" w:rsidR="006D2469" w:rsidRPr="00E568D0" w:rsidRDefault="006D2469" w:rsidP="006D2469">
      <w:pPr>
        <w:widowControl w:val="0"/>
        <w:rPr>
          <w:rFonts w:ascii="Helvetica" w:eastAsia="Calibri" w:hAnsi="Helvetica" w:cs="Calibri"/>
          <w:b/>
          <w:color w:val="FF4646"/>
        </w:rPr>
      </w:pPr>
      <w:r w:rsidRPr="00E568D0">
        <w:rPr>
          <w:rFonts w:ascii="Helvetica" w:eastAsia="Calibri" w:hAnsi="Helvetica" w:cs="Calibri"/>
          <w:b/>
          <w:color w:val="FF4646"/>
        </w:rPr>
        <w:t>What are some controversies related to sexuality and gender?</w:t>
      </w:r>
    </w:p>
    <w:p w14:paraId="218B8949" w14:textId="77777777" w:rsidR="006D2469" w:rsidRPr="00E568D0" w:rsidRDefault="006D2469" w:rsidP="006D2469">
      <w:pPr>
        <w:widowControl w:val="0"/>
        <w:rPr>
          <w:rFonts w:ascii="Helvetica" w:eastAsia="Calibri" w:hAnsi="Helvetica" w:cs="Calibri"/>
          <w:b/>
          <w:color w:val="7030A0"/>
        </w:rPr>
      </w:pPr>
    </w:p>
    <w:p w14:paraId="3968C39C" w14:textId="03250D3E" w:rsidR="004E5396" w:rsidRPr="00E568D0" w:rsidRDefault="004E5396">
      <w:pPr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82"/>
      </w:tblGrid>
      <w:tr w:rsidR="0014115F" w:rsidRPr="00E568D0" w14:paraId="7928A419" w14:textId="77777777" w:rsidTr="004614CF">
        <w:trPr>
          <w:trHeight w:val="1213"/>
        </w:trPr>
        <w:tc>
          <w:tcPr>
            <w:tcW w:w="4248" w:type="dxa"/>
          </w:tcPr>
          <w:p w14:paraId="102974AA" w14:textId="735E138D" w:rsidR="0014115F" w:rsidRPr="004614CF" w:rsidRDefault="0014115F" w:rsidP="004614CF">
            <w:pPr>
              <w:widowControl w:val="0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Individual</w:t>
            </w:r>
          </w:p>
        </w:tc>
        <w:tc>
          <w:tcPr>
            <w:tcW w:w="5482" w:type="dxa"/>
          </w:tcPr>
          <w:p w14:paraId="216D4CD1" w14:textId="77777777" w:rsidR="0014115F" w:rsidRPr="00E568D0" w:rsidRDefault="0014115F" w:rsidP="00F77F24">
            <w:pPr>
              <w:rPr>
                <w:rFonts w:ascii="Helvetica" w:hAnsi="Helvetica"/>
                <w:b/>
              </w:rPr>
            </w:pPr>
          </w:p>
        </w:tc>
      </w:tr>
      <w:tr w:rsidR="0014115F" w:rsidRPr="00E568D0" w14:paraId="61D2DF1A" w14:textId="77777777" w:rsidTr="004614CF">
        <w:trPr>
          <w:trHeight w:val="1121"/>
        </w:trPr>
        <w:tc>
          <w:tcPr>
            <w:tcW w:w="4248" w:type="dxa"/>
          </w:tcPr>
          <w:p w14:paraId="42C36241" w14:textId="77777777" w:rsidR="0014115F" w:rsidRDefault="0014115F" w:rsidP="0014115F">
            <w:pPr>
              <w:widowControl w:val="0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Social</w:t>
            </w:r>
          </w:p>
          <w:p w14:paraId="36FBA1DB" w14:textId="77777777" w:rsidR="0014115F" w:rsidRDefault="0014115F" w:rsidP="00F77F24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6E7D0E65" w14:textId="77777777" w:rsidR="0014115F" w:rsidRDefault="0014115F" w:rsidP="00F77F24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4E9E2F9A" w14:textId="77777777" w:rsidR="0014115F" w:rsidRPr="00E568D0" w:rsidRDefault="0014115F" w:rsidP="00F77F24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</w:tc>
        <w:tc>
          <w:tcPr>
            <w:tcW w:w="5482" w:type="dxa"/>
          </w:tcPr>
          <w:p w14:paraId="25950AFA" w14:textId="77777777" w:rsidR="0014115F" w:rsidRPr="00E568D0" w:rsidRDefault="0014115F" w:rsidP="00F77F24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4115F" w:rsidRPr="00E568D0" w14:paraId="57A4EF57" w14:textId="77777777" w:rsidTr="004614CF">
        <w:trPr>
          <w:trHeight w:val="1545"/>
        </w:trPr>
        <w:tc>
          <w:tcPr>
            <w:tcW w:w="4248" w:type="dxa"/>
          </w:tcPr>
          <w:p w14:paraId="5F7680E1" w14:textId="0994E0BB" w:rsidR="0014115F" w:rsidRPr="00E568D0" w:rsidRDefault="004614CF" w:rsidP="004614CF">
            <w:pPr>
              <w:widowControl w:val="0"/>
              <w:rPr>
                <w:rFonts w:ascii="Helvetica" w:eastAsia="Calibri" w:hAnsi="Helvetica" w:cs="Calibri"/>
              </w:rPr>
            </w:pPr>
            <w:r>
              <w:rPr>
                <w:rFonts w:ascii="Helvetica" w:eastAsia="Calibri" w:hAnsi="Helvetica" w:cs="Calibri"/>
              </w:rPr>
              <w:t>Political</w:t>
            </w:r>
          </w:p>
        </w:tc>
        <w:tc>
          <w:tcPr>
            <w:tcW w:w="5482" w:type="dxa"/>
          </w:tcPr>
          <w:p w14:paraId="603B226F" w14:textId="77777777" w:rsidR="0014115F" w:rsidRPr="00E568D0" w:rsidRDefault="0014115F" w:rsidP="00F77F2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</w:t>
            </w:r>
          </w:p>
        </w:tc>
      </w:tr>
    </w:tbl>
    <w:p w14:paraId="3F79C7A2" w14:textId="3DEC6FF7" w:rsidR="004E5396" w:rsidRDefault="004E5396">
      <w:pPr>
        <w:rPr>
          <w:rFonts w:ascii="Helvetica" w:hAnsi="Helvetica"/>
        </w:rPr>
      </w:pPr>
    </w:p>
    <w:p w14:paraId="53C5329B" w14:textId="77777777" w:rsidR="007920F2" w:rsidRDefault="007920F2">
      <w:pPr>
        <w:rPr>
          <w:rFonts w:ascii="Helvetica" w:hAnsi="Helvetica"/>
        </w:rPr>
      </w:pPr>
    </w:p>
    <w:p w14:paraId="2A0BCC96" w14:textId="77777777" w:rsidR="004614CF" w:rsidRDefault="004614CF">
      <w:pPr>
        <w:rPr>
          <w:rFonts w:ascii="Helvetica" w:hAnsi="Helvetica"/>
        </w:rPr>
      </w:pPr>
    </w:p>
    <w:p w14:paraId="4F333CF3" w14:textId="77777777" w:rsidR="007920F2" w:rsidRDefault="007920F2">
      <w:pPr>
        <w:rPr>
          <w:rFonts w:ascii="Helvetica" w:hAnsi="Helvetica"/>
        </w:rPr>
      </w:pPr>
    </w:p>
    <w:p w14:paraId="0546CFD2" w14:textId="24A55732" w:rsidR="004E5396" w:rsidRPr="00E568D0" w:rsidRDefault="006D2469" w:rsidP="006D246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Independent Example Task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82"/>
      </w:tblGrid>
      <w:tr w:rsidR="004E5396" w:rsidRPr="00E568D0" w14:paraId="1EB6307B" w14:textId="77777777" w:rsidTr="00B10FBA">
        <w:trPr>
          <w:trHeight w:val="3059"/>
        </w:trPr>
        <w:tc>
          <w:tcPr>
            <w:tcW w:w="4248" w:type="dxa"/>
          </w:tcPr>
          <w:p w14:paraId="00AF24B8" w14:textId="6951A361" w:rsidR="006D2469" w:rsidRPr="00E568D0" w:rsidRDefault="006D2469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Can you think of an example from TV/film etc</w:t>
            </w:r>
            <w:r w:rsidR="001E02FF">
              <w:rPr>
                <w:rFonts w:ascii="Helvetica" w:eastAsia="Calibri" w:hAnsi="Helvetica" w:cs="Calibri"/>
                <w:color w:val="222222"/>
              </w:rPr>
              <w:t>.</w:t>
            </w:r>
            <w:r w:rsidRPr="00E568D0">
              <w:rPr>
                <w:rFonts w:ascii="Helvetica" w:eastAsia="Calibri" w:hAnsi="Helvetica" w:cs="Calibri"/>
                <w:color w:val="222222"/>
              </w:rPr>
              <w:t xml:space="preserve"> where a boy or girl is punished for not being masculine/feminine enough?</w:t>
            </w:r>
          </w:p>
          <w:p w14:paraId="3B8A197B" w14:textId="77777777" w:rsidR="004E5396" w:rsidRDefault="004E5396" w:rsidP="006828AA">
            <w:pPr>
              <w:rPr>
                <w:rFonts w:ascii="Helvetica" w:hAnsi="Helvetica"/>
                <w:b/>
              </w:rPr>
            </w:pPr>
          </w:p>
          <w:p w14:paraId="3C004CE4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72928C0F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7B14155B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4C843247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0689AF21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6B103697" w14:textId="77777777" w:rsidR="0014115F" w:rsidRDefault="0014115F" w:rsidP="006828AA">
            <w:pPr>
              <w:rPr>
                <w:rFonts w:ascii="Helvetica" w:hAnsi="Helvetica"/>
                <w:b/>
              </w:rPr>
            </w:pPr>
          </w:p>
          <w:p w14:paraId="37F135E9" w14:textId="77777777" w:rsidR="0014115F" w:rsidRPr="00E568D0" w:rsidRDefault="0014115F" w:rsidP="006828AA">
            <w:pPr>
              <w:rPr>
                <w:rFonts w:ascii="Helvetica" w:hAnsi="Helvetica"/>
                <w:b/>
              </w:rPr>
            </w:pPr>
          </w:p>
        </w:tc>
        <w:tc>
          <w:tcPr>
            <w:tcW w:w="5482" w:type="dxa"/>
          </w:tcPr>
          <w:p w14:paraId="3BAE09AE" w14:textId="77777777" w:rsidR="007920F2" w:rsidRPr="00E568D0" w:rsidRDefault="007920F2" w:rsidP="0014115F">
            <w:pPr>
              <w:rPr>
                <w:rFonts w:ascii="Helvetica" w:hAnsi="Helvetica"/>
                <w:b/>
              </w:rPr>
            </w:pPr>
          </w:p>
        </w:tc>
      </w:tr>
      <w:tr w:rsidR="006D2469" w:rsidRPr="00E568D0" w14:paraId="4E0C5D2B" w14:textId="77777777" w:rsidTr="00B10FBA">
        <w:trPr>
          <w:trHeight w:val="868"/>
        </w:trPr>
        <w:tc>
          <w:tcPr>
            <w:tcW w:w="4248" w:type="dxa"/>
          </w:tcPr>
          <w:p w14:paraId="295B9451" w14:textId="77777777" w:rsidR="006D2469" w:rsidRDefault="006D2469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 xml:space="preserve">How could this reinforce patriarchal </w:t>
            </w:r>
            <w:r w:rsidRPr="00E568D0">
              <w:rPr>
                <w:rFonts w:ascii="Helvetica" w:eastAsia="Calibri" w:hAnsi="Helvetica" w:cs="Calibri"/>
                <w:color w:val="222222"/>
              </w:rPr>
              <w:br/>
              <w:t>gender roles?</w:t>
            </w:r>
          </w:p>
          <w:p w14:paraId="3955B700" w14:textId="77777777" w:rsidR="00386CB0" w:rsidRDefault="00386CB0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285A5118" w14:textId="77777777" w:rsidR="00386CB0" w:rsidRDefault="00386CB0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2BE5D43F" w14:textId="77777777" w:rsidR="00386CB0" w:rsidRDefault="00386CB0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2B0C3627" w14:textId="77777777" w:rsidR="00386CB0" w:rsidRDefault="00386CB0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680B2222" w14:textId="77777777" w:rsidR="0014115F" w:rsidRDefault="0014115F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0E29661E" w14:textId="77777777" w:rsidR="0014115F" w:rsidRDefault="0014115F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  <w:p w14:paraId="1EE74316" w14:textId="0A2B74C1" w:rsidR="00386CB0" w:rsidRPr="00E568D0" w:rsidRDefault="00386CB0" w:rsidP="006D2469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</w:tc>
        <w:tc>
          <w:tcPr>
            <w:tcW w:w="5482" w:type="dxa"/>
          </w:tcPr>
          <w:p w14:paraId="29055EA3" w14:textId="77777777" w:rsidR="007920F2" w:rsidRPr="00E568D0" w:rsidRDefault="007920F2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D2469" w:rsidRPr="00E568D0" w14:paraId="64EB2D1A" w14:textId="77777777" w:rsidTr="00B10FBA">
        <w:trPr>
          <w:trHeight w:val="2316"/>
        </w:trPr>
        <w:tc>
          <w:tcPr>
            <w:tcW w:w="4248" w:type="dxa"/>
          </w:tcPr>
          <w:p w14:paraId="31D4EF7A" w14:textId="77777777" w:rsidR="006D2469" w:rsidRPr="00E568D0" w:rsidRDefault="006D2469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Can you think of an example where the disapproval is related to culture, ethnicity, religion or other social identities?</w:t>
            </w:r>
          </w:p>
          <w:p w14:paraId="0E8631AA" w14:textId="77777777" w:rsidR="006D2469" w:rsidRDefault="006D2469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653F58B9" w14:textId="77777777" w:rsidR="0014115F" w:rsidRDefault="0014115F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4A3BAA84" w14:textId="77777777" w:rsidR="0014115F" w:rsidRDefault="0014115F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6E0966B6" w14:textId="77777777" w:rsidR="0014115F" w:rsidRDefault="0014115F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4D2C02C6" w14:textId="77777777" w:rsidR="00386CB0" w:rsidRDefault="00386CB0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2C7352BA" w14:textId="77777777" w:rsidR="00386CB0" w:rsidRDefault="00386CB0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  <w:p w14:paraId="714B9096" w14:textId="46B1E618" w:rsidR="00386CB0" w:rsidRPr="00E568D0" w:rsidRDefault="00386CB0" w:rsidP="006D2469">
            <w:pPr>
              <w:widowControl w:val="0"/>
              <w:spacing w:before="128"/>
              <w:rPr>
                <w:rFonts w:ascii="Helvetica" w:eastAsia="Calibri" w:hAnsi="Helvetica" w:cs="Calibri"/>
              </w:rPr>
            </w:pPr>
          </w:p>
        </w:tc>
        <w:tc>
          <w:tcPr>
            <w:tcW w:w="5482" w:type="dxa"/>
          </w:tcPr>
          <w:p w14:paraId="7AF6B0D7" w14:textId="7408ABAE" w:rsidR="007920F2" w:rsidRPr="00E568D0" w:rsidRDefault="00B10FBA" w:rsidP="001411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</w:t>
            </w:r>
          </w:p>
        </w:tc>
      </w:tr>
    </w:tbl>
    <w:p w14:paraId="657091F5" w14:textId="2C8F8FF7" w:rsidR="004E5396" w:rsidRPr="00E568D0" w:rsidRDefault="004E5396">
      <w:pPr>
        <w:rPr>
          <w:rFonts w:ascii="Helvetica" w:hAnsi="Helvetica"/>
        </w:rPr>
      </w:pPr>
    </w:p>
    <w:p w14:paraId="1A92BDEA" w14:textId="654243AF" w:rsidR="00074FF3" w:rsidRPr="00E568D0" w:rsidRDefault="00074FF3">
      <w:pPr>
        <w:rPr>
          <w:rFonts w:ascii="Helvetica" w:hAnsi="Helvetica"/>
        </w:rPr>
      </w:pPr>
    </w:p>
    <w:p w14:paraId="09721C60" w14:textId="6B72918B" w:rsidR="006D2469" w:rsidRPr="00E568D0" w:rsidRDefault="006D2469">
      <w:pPr>
        <w:rPr>
          <w:rFonts w:ascii="Helvetica" w:hAnsi="Helvetica"/>
        </w:rPr>
      </w:pPr>
    </w:p>
    <w:p w14:paraId="6C5616A7" w14:textId="77777777" w:rsidR="00B10FBA" w:rsidRDefault="00B10FBA">
      <w:pPr>
        <w:rPr>
          <w:rFonts w:ascii="Helvetica" w:hAnsi="Helvetica"/>
        </w:rPr>
      </w:pPr>
    </w:p>
    <w:p w14:paraId="65C39154" w14:textId="77777777" w:rsidR="005A5FFE" w:rsidRDefault="005A5FFE">
      <w:pPr>
        <w:rPr>
          <w:rFonts w:ascii="Helvetica" w:hAnsi="Helvetica"/>
        </w:rPr>
      </w:pPr>
    </w:p>
    <w:p w14:paraId="342CDFBA" w14:textId="77777777" w:rsidR="005A5FFE" w:rsidRDefault="005A5FFE">
      <w:pPr>
        <w:rPr>
          <w:rFonts w:ascii="Helvetica" w:hAnsi="Helvetica"/>
        </w:rPr>
      </w:pPr>
    </w:p>
    <w:p w14:paraId="5ABF593A" w14:textId="7FA23BCF" w:rsidR="005A29CD" w:rsidRPr="00E568D0" w:rsidRDefault="00074FF3" w:rsidP="00074FF3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Main Task</w:t>
      </w:r>
    </w:p>
    <w:p w14:paraId="309CF973" w14:textId="77777777" w:rsidR="00B10FBA" w:rsidRDefault="005A29CD" w:rsidP="005A29CD">
      <w:pPr>
        <w:rPr>
          <w:rFonts w:ascii="Helvetica" w:eastAsia="Helvetica Neue" w:hAnsi="Helvetica" w:cs="Helvetica Neue"/>
          <w:b/>
          <w:color w:val="FF4646"/>
        </w:rPr>
      </w:pPr>
      <w:r w:rsidRPr="00E568D0">
        <w:rPr>
          <w:rFonts w:ascii="Helvetica" w:eastAsia="Helvetica Neue" w:hAnsi="Helvetica" w:cs="Helvetica Neue"/>
          <w:b/>
          <w:color w:val="FF4646"/>
        </w:rPr>
        <w:t>Watch th</w:t>
      </w:r>
      <w:r w:rsidR="00B10FBA">
        <w:rPr>
          <w:rFonts w:ascii="Helvetica" w:eastAsia="Helvetica Neue" w:hAnsi="Helvetica" w:cs="Helvetica Neue"/>
          <w:b/>
          <w:color w:val="FF4646"/>
        </w:rPr>
        <w:t>e</w:t>
      </w:r>
      <w:r w:rsidRPr="00E568D0">
        <w:rPr>
          <w:rFonts w:ascii="Helvetica" w:eastAsia="Helvetica Neue" w:hAnsi="Helvetica" w:cs="Helvetica Neue"/>
          <w:b/>
          <w:color w:val="FF4646"/>
        </w:rPr>
        <w:t xml:space="preserve"> recent advert for Gillette, </w:t>
      </w:r>
      <w:r w:rsidRPr="00E568D0">
        <w:rPr>
          <w:rFonts w:ascii="Helvetica" w:eastAsia="Calibri" w:hAnsi="Helvetica" w:cs="Calibri"/>
          <w:b/>
          <w:color w:val="FF4646"/>
        </w:rPr>
        <w:t>‘The Best a Man Can Be’ (2019)</w:t>
      </w:r>
      <w:r w:rsidRPr="00E568D0">
        <w:rPr>
          <w:rFonts w:ascii="Helvetica" w:eastAsia="Helvetica Neue" w:hAnsi="Helvetica" w:cs="Helvetica Neue"/>
          <w:b/>
          <w:color w:val="FF4646"/>
        </w:rPr>
        <w:t xml:space="preserve">. </w:t>
      </w:r>
    </w:p>
    <w:p w14:paraId="426CDF43" w14:textId="77777777" w:rsidR="00B10FBA" w:rsidRDefault="00B10FBA" w:rsidP="005A29CD">
      <w:pPr>
        <w:rPr>
          <w:rFonts w:ascii="Helvetica" w:eastAsia="Helvetica Neue" w:hAnsi="Helvetica" w:cs="Helvetica Neue"/>
          <w:b/>
          <w:color w:val="FF4646"/>
        </w:rPr>
      </w:pPr>
    </w:p>
    <w:p w14:paraId="4A91A323" w14:textId="6899882C" w:rsidR="005A29CD" w:rsidRPr="00615096" w:rsidRDefault="005A29CD" w:rsidP="00615096">
      <w:pPr>
        <w:rPr>
          <w:rFonts w:ascii="Helvetica" w:eastAsia="Helvetica Neue" w:hAnsi="Helvetica" w:cs="Helvetica Neue"/>
          <w:b/>
          <w:color w:val="FF4646"/>
        </w:rPr>
      </w:pPr>
      <w:r w:rsidRPr="00E568D0">
        <w:rPr>
          <w:rFonts w:ascii="Helvetica" w:eastAsia="Helvetica Neue" w:hAnsi="Helvetica" w:cs="Helvetica Neue"/>
          <w:b/>
          <w:color w:val="FF4646"/>
        </w:rPr>
        <w:t>Historically, Gillette has promoted traditional ideas about masculinity in its marketing. This advert sends very different messages.</w:t>
      </w:r>
    </w:p>
    <w:p w14:paraId="0A3DF463" w14:textId="77777777" w:rsidR="00615096" w:rsidRDefault="00615096" w:rsidP="00F77F24">
      <w:pPr>
        <w:spacing w:line="360" w:lineRule="auto"/>
        <w:rPr>
          <w:rFonts w:ascii="HelveticaNeueLT Pro 55 Roman" w:hAnsi="HelveticaNeueLT Pro 55 Roman"/>
          <w:color w:val="FF4646"/>
        </w:rPr>
      </w:pPr>
    </w:p>
    <w:p w14:paraId="05D538AF" w14:textId="77777777" w:rsidR="00615096" w:rsidRPr="00E568D0" w:rsidRDefault="00615096" w:rsidP="00615096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NeueLT Pro 55 Roman" w:hAnsi="HelveticaNeueLT Pro 55 Roman"/>
          <w:color w:val="FF4646"/>
        </w:rPr>
        <w:t>In this task y</w:t>
      </w:r>
      <w:r w:rsidRPr="00615096">
        <w:rPr>
          <w:rFonts w:ascii="HelveticaNeueLT Pro 55 Roman" w:hAnsi="HelveticaNeueLT Pro 55 Roman"/>
          <w:color w:val="FF4646"/>
        </w:rPr>
        <w:t>ou should aim for a deep analysis</w:t>
      </w:r>
      <w:r>
        <w:rPr>
          <w:rFonts w:ascii="HelveticaNeueLT Pro 55 Roman" w:hAnsi="HelveticaNeueLT Pro 55 Roman"/>
          <w:color w:val="FF4646"/>
        </w:rPr>
        <w:t>,</w:t>
      </w:r>
      <w:r w:rsidRPr="00615096">
        <w:rPr>
          <w:rFonts w:ascii="HelveticaNeueLT Pro 55 Roman" w:hAnsi="HelveticaNeueLT Pro 55 Roman"/>
          <w:color w:val="FF4646"/>
        </w:rPr>
        <w:t xml:space="preserve"> using film language and referencing particular examples to support your ideas</w:t>
      </w:r>
      <w:r>
        <w:rPr>
          <w:rFonts w:ascii="HelveticaNeueLT Pro 55 Roman" w:hAnsi="HelveticaNeueLT Pro 55 Roman"/>
          <w:color w:val="FF464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24"/>
      </w:tblGrid>
      <w:tr w:rsidR="00074FF3" w:rsidRPr="00E568D0" w14:paraId="5BB7F0F5" w14:textId="77777777" w:rsidTr="0014115F">
        <w:tc>
          <w:tcPr>
            <w:tcW w:w="4106" w:type="dxa"/>
          </w:tcPr>
          <w:p w14:paraId="4E98F057" w14:textId="77777777" w:rsidR="00074FF3" w:rsidRPr="00E568D0" w:rsidRDefault="00074FF3" w:rsidP="00FD3B0C">
            <w:pPr>
              <w:rPr>
                <w:rFonts w:ascii="Helvetica" w:hAnsi="Helvetica"/>
              </w:rPr>
            </w:pPr>
          </w:p>
          <w:p w14:paraId="4AF8455E" w14:textId="77777777" w:rsidR="00AB185E" w:rsidRPr="00E568D0" w:rsidRDefault="00AB185E" w:rsidP="00FD3B0C">
            <w:pPr>
              <w:rPr>
                <w:rFonts w:ascii="Helvetica" w:eastAsia="Helvetica Neue" w:hAnsi="Helvetica" w:cs="Helvetica Neue"/>
              </w:rPr>
            </w:pPr>
            <w:r w:rsidRPr="00E568D0">
              <w:rPr>
                <w:rFonts w:ascii="Helvetica" w:eastAsia="Helvetica Neue" w:hAnsi="Helvetica" w:cs="Helvetica Neue"/>
              </w:rPr>
              <w:t>What recent social issues does the advert reference? Think about homophobic bullying, the #</w:t>
            </w:r>
            <w:proofErr w:type="spellStart"/>
            <w:r w:rsidRPr="00E568D0">
              <w:rPr>
                <w:rFonts w:ascii="Helvetica" w:eastAsia="Helvetica Neue" w:hAnsi="Helvetica" w:cs="Helvetica Neue"/>
              </w:rPr>
              <w:t>metoo</w:t>
            </w:r>
            <w:proofErr w:type="spellEnd"/>
            <w:r w:rsidRPr="00E568D0">
              <w:rPr>
                <w:rFonts w:ascii="Helvetica" w:eastAsia="Helvetica Neue" w:hAnsi="Helvetica" w:cs="Helvetica Neue"/>
              </w:rPr>
              <w:t xml:space="preserve"> movement etc.</w:t>
            </w:r>
          </w:p>
          <w:p w14:paraId="5F397984" w14:textId="77777777" w:rsidR="00074FF3" w:rsidRDefault="00074FF3" w:rsidP="00FD3B0C">
            <w:pPr>
              <w:rPr>
                <w:rFonts w:ascii="Helvetica" w:hAnsi="Helvetica"/>
              </w:rPr>
            </w:pPr>
          </w:p>
          <w:p w14:paraId="3AF7B5E3" w14:textId="77777777" w:rsidR="00386CB0" w:rsidRDefault="00386CB0" w:rsidP="00FD3B0C">
            <w:pPr>
              <w:rPr>
                <w:rFonts w:ascii="Helvetica" w:hAnsi="Helvetica"/>
              </w:rPr>
            </w:pPr>
          </w:p>
          <w:p w14:paraId="7AB54B7F" w14:textId="77777777" w:rsidR="00386CB0" w:rsidRPr="00E568D0" w:rsidRDefault="00386CB0" w:rsidP="00FD3B0C">
            <w:pPr>
              <w:rPr>
                <w:rFonts w:ascii="Helvetica" w:hAnsi="Helvetica"/>
              </w:rPr>
            </w:pPr>
          </w:p>
        </w:tc>
        <w:tc>
          <w:tcPr>
            <w:tcW w:w="5624" w:type="dxa"/>
          </w:tcPr>
          <w:p w14:paraId="49B63252" w14:textId="77777777" w:rsidR="00074FF3" w:rsidRDefault="00074FF3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6DB55352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181E4133" w14:textId="0C52F07B" w:rsidR="0014115F" w:rsidRPr="00E568D0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074FF3" w:rsidRPr="00E568D0" w14:paraId="36FF3D01" w14:textId="77777777" w:rsidTr="0014115F">
        <w:tc>
          <w:tcPr>
            <w:tcW w:w="4106" w:type="dxa"/>
          </w:tcPr>
          <w:p w14:paraId="3AA3C005" w14:textId="77777777" w:rsidR="00074FF3" w:rsidRPr="00E568D0" w:rsidRDefault="00074FF3" w:rsidP="00FD3B0C">
            <w:pPr>
              <w:rPr>
                <w:rFonts w:ascii="Helvetica" w:hAnsi="Helvetica"/>
                <w:b/>
              </w:rPr>
            </w:pPr>
          </w:p>
          <w:p w14:paraId="637617B1" w14:textId="1F4C833C" w:rsidR="00AB185E" w:rsidRPr="00E568D0" w:rsidRDefault="00AB185E" w:rsidP="00FD3B0C">
            <w:pPr>
              <w:widowControl w:val="0"/>
              <w:spacing w:before="72"/>
              <w:rPr>
                <w:rFonts w:ascii="Helvetica" w:eastAsia="Helvetica Neue" w:hAnsi="Helvetica" w:cs="Helvetica Neue"/>
              </w:rPr>
            </w:pPr>
            <w:r w:rsidRPr="00E568D0">
              <w:rPr>
                <w:rFonts w:ascii="Helvetica" w:eastAsia="Helvetica Neue" w:hAnsi="Helvetica" w:cs="Helvetica Neue"/>
              </w:rPr>
              <w:t>What ‘toxic’/traditionally masculine behaviors do we see?</w:t>
            </w:r>
          </w:p>
          <w:p w14:paraId="57C94D96" w14:textId="77777777" w:rsidR="00074FF3" w:rsidRPr="00E568D0" w:rsidRDefault="00074FF3" w:rsidP="00FD3B0C">
            <w:pPr>
              <w:rPr>
                <w:rFonts w:ascii="Helvetica" w:hAnsi="Helvetica"/>
                <w:b/>
              </w:rPr>
            </w:pPr>
          </w:p>
        </w:tc>
        <w:tc>
          <w:tcPr>
            <w:tcW w:w="5624" w:type="dxa"/>
          </w:tcPr>
          <w:p w14:paraId="0BA723D7" w14:textId="77777777" w:rsidR="00D62E07" w:rsidRDefault="00D62E07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2616A2E2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4D737F48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62E6DC6C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4DA31152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03DC5AD3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3794F093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60B265FB" w14:textId="64E05EBF" w:rsidR="0014115F" w:rsidRPr="00E568D0" w:rsidRDefault="0014115F" w:rsidP="0014115F">
            <w:pPr>
              <w:rPr>
                <w:rFonts w:ascii="Helvetica" w:hAnsi="Helvetica"/>
                <w:b/>
              </w:rPr>
            </w:pPr>
          </w:p>
        </w:tc>
      </w:tr>
      <w:tr w:rsidR="00074FF3" w:rsidRPr="00E568D0" w14:paraId="0A0F74FE" w14:textId="77777777" w:rsidTr="0014115F">
        <w:tc>
          <w:tcPr>
            <w:tcW w:w="4106" w:type="dxa"/>
          </w:tcPr>
          <w:p w14:paraId="036CD4DD" w14:textId="77777777" w:rsidR="00074FF3" w:rsidRPr="00E568D0" w:rsidRDefault="00074FF3" w:rsidP="00FD3B0C">
            <w:pPr>
              <w:rPr>
                <w:rFonts w:ascii="Helvetica" w:hAnsi="Helvetica"/>
                <w:b/>
              </w:rPr>
            </w:pPr>
          </w:p>
          <w:p w14:paraId="52659CE2" w14:textId="77777777" w:rsidR="00AB185E" w:rsidRPr="00E568D0" w:rsidRDefault="00AB185E" w:rsidP="00FD3B0C">
            <w:pPr>
              <w:widowControl w:val="0"/>
              <w:spacing w:before="72"/>
              <w:rPr>
                <w:rFonts w:ascii="Helvetica" w:eastAsia="Helvetica Neue" w:hAnsi="Helvetica" w:cs="Helvetica Neue"/>
              </w:rPr>
            </w:pPr>
            <w:r w:rsidRPr="00E568D0">
              <w:rPr>
                <w:rFonts w:ascii="Helvetica" w:eastAsia="Helvetica Neue" w:hAnsi="Helvetica" w:cs="Helvetica Neue"/>
              </w:rPr>
              <w:t>How are they reinforced by some parents?</w:t>
            </w:r>
          </w:p>
          <w:p w14:paraId="4C09A5BF" w14:textId="77777777" w:rsidR="00074FF3" w:rsidRDefault="00074FF3" w:rsidP="00FD3B0C">
            <w:pPr>
              <w:rPr>
                <w:rFonts w:ascii="Helvetica" w:hAnsi="Helvetica"/>
                <w:b/>
              </w:rPr>
            </w:pPr>
          </w:p>
          <w:p w14:paraId="292879E3" w14:textId="77777777" w:rsidR="00386CB0" w:rsidRDefault="00386CB0" w:rsidP="00FD3B0C">
            <w:pPr>
              <w:rPr>
                <w:rFonts w:ascii="Helvetica" w:hAnsi="Helvetica"/>
                <w:b/>
              </w:rPr>
            </w:pPr>
          </w:p>
          <w:p w14:paraId="10D8C9B7" w14:textId="77777777" w:rsidR="00386CB0" w:rsidRDefault="00386CB0" w:rsidP="00FD3B0C">
            <w:pPr>
              <w:rPr>
                <w:rFonts w:ascii="Helvetica" w:hAnsi="Helvetica"/>
                <w:b/>
              </w:rPr>
            </w:pPr>
          </w:p>
          <w:p w14:paraId="600B184B" w14:textId="77777777" w:rsidR="00386CB0" w:rsidRPr="00E568D0" w:rsidRDefault="00386CB0" w:rsidP="00FD3B0C">
            <w:pPr>
              <w:rPr>
                <w:rFonts w:ascii="Helvetica" w:hAnsi="Helvetica"/>
                <w:b/>
              </w:rPr>
            </w:pPr>
          </w:p>
        </w:tc>
        <w:tc>
          <w:tcPr>
            <w:tcW w:w="5624" w:type="dxa"/>
          </w:tcPr>
          <w:p w14:paraId="24AFDF1F" w14:textId="77777777" w:rsidR="00074FF3" w:rsidRPr="00E568D0" w:rsidRDefault="00074FF3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074FF3" w:rsidRPr="00E568D0" w14:paraId="2D1AE751" w14:textId="77777777" w:rsidTr="0014115F">
        <w:tc>
          <w:tcPr>
            <w:tcW w:w="4106" w:type="dxa"/>
          </w:tcPr>
          <w:p w14:paraId="46339D41" w14:textId="77777777" w:rsidR="00074FF3" w:rsidRPr="00E568D0" w:rsidRDefault="00074FF3" w:rsidP="00FD3B0C">
            <w:pPr>
              <w:rPr>
                <w:rFonts w:ascii="Helvetica" w:hAnsi="Helvetica"/>
              </w:rPr>
            </w:pPr>
          </w:p>
          <w:p w14:paraId="586104B8" w14:textId="77777777" w:rsidR="00AB185E" w:rsidRPr="00E568D0" w:rsidRDefault="00AB185E" w:rsidP="00FD3B0C">
            <w:pPr>
              <w:widowControl w:val="0"/>
              <w:spacing w:before="72"/>
              <w:rPr>
                <w:rFonts w:ascii="Helvetica" w:eastAsia="Helvetica Neue" w:hAnsi="Helvetica" w:cs="Helvetica Neue"/>
              </w:rPr>
            </w:pPr>
            <w:r w:rsidRPr="00E568D0">
              <w:rPr>
                <w:rFonts w:ascii="Helvetica" w:eastAsia="Helvetica Neue" w:hAnsi="Helvetica" w:cs="Helvetica Neue"/>
              </w:rPr>
              <w:t>How does the ad challenge gender expectations?</w:t>
            </w:r>
          </w:p>
          <w:p w14:paraId="67BF398F" w14:textId="77777777" w:rsidR="00074FF3" w:rsidRDefault="00074FF3" w:rsidP="00FD3B0C">
            <w:pPr>
              <w:rPr>
                <w:rFonts w:ascii="Helvetica" w:hAnsi="Helvetica"/>
                <w:b/>
              </w:rPr>
            </w:pPr>
          </w:p>
          <w:p w14:paraId="2E10191D" w14:textId="77777777" w:rsidR="00386CB0" w:rsidRDefault="00386CB0" w:rsidP="00FD3B0C">
            <w:pPr>
              <w:rPr>
                <w:rFonts w:ascii="Helvetica" w:hAnsi="Helvetica"/>
                <w:b/>
              </w:rPr>
            </w:pPr>
          </w:p>
          <w:p w14:paraId="3AA0322C" w14:textId="77777777" w:rsidR="00386CB0" w:rsidRDefault="00386CB0" w:rsidP="00FD3B0C">
            <w:pPr>
              <w:rPr>
                <w:rFonts w:ascii="Helvetica" w:hAnsi="Helvetica"/>
                <w:b/>
              </w:rPr>
            </w:pPr>
          </w:p>
          <w:p w14:paraId="111A703C" w14:textId="77777777" w:rsidR="00386CB0" w:rsidRPr="00E568D0" w:rsidRDefault="00386CB0" w:rsidP="00FD3B0C">
            <w:pPr>
              <w:rPr>
                <w:rFonts w:ascii="Helvetica" w:hAnsi="Helvetica"/>
                <w:b/>
              </w:rPr>
            </w:pPr>
          </w:p>
        </w:tc>
        <w:tc>
          <w:tcPr>
            <w:tcW w:w="5624" w:type="dxa"/>
          </w:tcPr>
          <w:p w14:paraId="3E50640C" w14:textId="77777777" w:rsidR="00074FF3" w:rsidRPr="00E568D0" w:rsidRDefault="00074FF3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AB185E" w:rsidRPr="00E568D0" w14:paraId="6B7D3FC6" w14:textId="77777777" w:rsidTr="0014115F">
        <w:tc>
          <w:tcPr>
            <w:tcW w:w="4106" w:type="dxa"/>
          </w:tcPr>
          <w:p w14:paraId="28003635" w14:textId="77777777" w:rsidR="00AB185E" w:rsidRPr="00E568D0" w:rsidRDefault="00AB185E" w:rsidP="00FD3B0C">
            <w:pPr>
              <w:widowControl w:val="0"/>
              <w:spacing w:before="72"/>
              <w:rPr>
                <w:rFonts w:ascii="Helvetica" w:eastAsia="Helvetica Neue" w:hAnsi="Helvetica" w:cs="Helvetica Neue"/>
              </w:rPr>
            </w:pPr>
            <w:r w:rsidRPr="00E568D0">
              <w:rPr>
                <w:rFonts w:ascii="Helvetica" w:eastAsia="Helvetica Neue" w:hAnsi="Helvetica" w:cs="Helvetica Neue"/>
              </w:rPr>
              <w:t>Why might bell hook’s support the message of the advert?</w:t>
            </w:r>
          </w:p>
          <w:p w14:paraId="2EB18426" w14:textId="77777777" w:rsidR="00AB185E" w:rsidRDefault="00AB185E" w:rsidP="00FD3B0C">
            <w:pPr>
              <w:rPr>
                <w:rFonts w:ascii="Helvetica" w:hAnsi="Helvetica"/>
              </w:rPr>
            </w:pPr>
          </w:p>
          <w:p w14:paraId="6B276830" w14:textId="77777777" w:rsidR="00386CB0" w:rsidRDefault="00386CB0" w:rsidP="00FD3B0C">
            <w:pPr>
              <w:rPr>
                <w:rFonts w:ascii="Helvetica" w:hAnsi="Helvetica"/>
              </w:rPr>
            </w:pPr>
          </w:p>
          <w:p w14:paraId="61D4F717" w14:textId="77777777" w:rsidR="00386CB0" w:rsidRDefault="00386CB0" w:rsidP="00FD3B0C">
            <w:pPr>
              <w:rPr>
                <w:rFonts w:ascii="Helvetica" w:hAnsi="Helvetica"/>
              </w:rPr>
            </w:pPr>
          </w:p>
          <w:p w14:paraId="42181EB9" w14:textId="77777777" w:rsidR="00386CB0" w:rsidRDefault="00386CB0" w:rsidP="00FD3B0C">
            <w:pPr>
              <w:rPr>
                <w:rFonts w:ascii="Helvetica" w:hAnsi="Helvetica"/>
              </w:rPr>
            </w:pPr>
          </w:p>
          <w:p w14:paraId="78939738" w14:textId="77777777" w:rsidR="00386CB0" w:rsidRPr="00E568D0" w:rsidRDefault="00386CB0" w:rsidP="00FD3B0C">
            <w:pPr>
              <w:rPr>
                <w:rFonts w:ascii="Helvetica" w:hAnsi="Helvetica"/>
              </w:rPr>
            </w:pPr>
          </w:p>
        </w:tc>
        <w:tc>
          <w:tcPr>
            <w:tcW w:w="5624" w:type="dxa"/>
          </w:tcPr>
          <w:p w14:paraId="511D48C3" w14:textId="77777777" w:rsidR="00AB185E" w:rsidRPr="00E568D0" w:rsidRDefault="00AB185E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388FBEF5" w14:textId="77777777" w:rsidR="005A5FFE" w:rsidRDefault="005A5FFE" w:rsidP="00B10FBA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5A1298BE" w14:textId="45DF4EF9" w:rsidR="00B10FBA" w:rsidRPr="00E568D0" w:rsidRDefault="00B10FBA" w:rsidP="00B10FBA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Extension</w:t>
      </w: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 xml:space="preserve"> Task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82"/>
      </w:tblGrid>
      <w:tr w:rsidR="00B10FBA" w:rsidRPr="00E568D0" w14:paraId="337489F7" w14:textId="77777777" w:rsidTr="00F77F24">
        <w:trPr>
          <w:trHeight w:val="3059"/>
        </w:trPr>
        <w:tc>
          <w:tcPr>
            <w:tcW w:w="4248" w:type="dxa"/>
          </w:tcPr>
          <w:p w14:paraId="624F9423" w14:textId="77777777" w:rsidR="00B10FBA" w:rsidRPr="00E568D0" w:rsidRDefault="00B10FBA" w:rsidP="00B10FBA">
            <w:pPr>
              <w:rPr>
                <w:rFonts w:ascii="Helvetica" w:hAnsi="Helvetica"/>
              </w:rPr>
            </w:pPr>
          </w:p>
          <w:p w14:paraId="28926528" w14:textId="77777777" w:rsidR="00B10FBA" w:rsidRPr="00615096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</w:pP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Read the personal account of the impact of hooks’ ideas. How do hooks’ theories relate to race as much as gender? </w:t>
            </w:r>
          </w:p>
          <w:p w14:paraId="058EC9D2" w14:textId="77777777" w:rsidR="00B10FBA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</w:p>
          <w:p w14:paraId="5C2899A3" w14:textId="133F7C43" w:rsidR="00B10FBA" w:rsidRPr="00B10FBA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https://www.nytimes.</w:t>
            </w:r>
          </w:p>
          <w:p w14:paraId="1C9AF0BD" w14:textId="77777777" w:rsidR="00B10FBA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</w:pPr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com/2019/02/28/books/bell-hooks-min-</w:t>
            </w:r>
            <w:proofErr w:type="spellStart"/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jin</w:t>
            </w:r>
            <w:proofErr w:type="spellEnd"/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-</w:t>
            </w:r>
            <w:proofErr w:type="spellStart"/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leeaint</w:t>
            </w:r>
            <w:proofErr w:type="spellEnd"/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-</w:t>
            </w:r>
          </w:p>
          <w:p w14:paraId="7F12330F" w14:textId="77777777" w:rsidR="00B10FBA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</w:pPr>
            <w:r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  <w:t>i-a-woman.html</w:t>
            </w:r>
          </w:p>
          <w:p w14:paraId="783DD3B0" w14:textId="77777777" w:rsidR="00B10FBA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275B9C"/>
                <w:sz w:val="23"/>
                <w:szCs w:val="23"/>
                <w:lang w:val="en-GB"/>
              </w:rPr>
            </w:pPr>
          </w:p>
          <w:p w14:paraId="2692BFC9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66D44A2C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4609C35A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7F983C84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0E569894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2B282CB9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3F488F92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5DB8B020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11499E89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50539841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3204CF14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7D890775" w14:textId="77777777" w:rsidR="00B10FBA" w:rsidRDefault="00B10FBA" w:rsidP="00B10FBA">
            <w:pPr>
              <w:rPr>
                <w:rFonts w:ascii="Helvetica" w:hAnsi="Helvetica"/>
                <w:b/>
              </w:rPr>
            </w:pPr>
          </w:p>
          <w:p w14:paraId="0AB53D79" w14:textId="77777777" w:rsidR="00B10FBA" w:rsidRPr="00E568D0" w:rsidRDefault="00B10FBA" w:rsidP="00B10FBA">
            <w:pPr>
              <w:rPr>
                <w:rFonts w:ascii="Helvetica" w:hAnsi="Helvetica"/>
                <w:b/>
              </w:rPr>
            </w:pPr>
          </w:p>
        </w:tc>
        <w:tc>
          <w:tcPr>
            <w:tcW w:w="5482" w:type="dxa"/>
          </w:tcPr>
          <w:p w14:paraId="77F60040" w14:textId="6DEEEF51" w:rsidR="00B10FBA" w:rsidRPr="00E568D0" w:rsidRDefault="00B10FBA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10FBA" w:rsidRPr="00E568D0" w14:paraId="482692C0" w14:textId="77777777" w:rsidTr="00F77F24">
        <w:trPr>
          <w:trHeight w:val="3059"/>
        </w:trPr>
        <w:tc>
          <w:tcPr>
            <w:tcW w:w="4248" w:type="dxa"/>
          </w:tcPr>
          <w:p w14:paraId="6D0E1BC3" w14:textId="02BBA9FA" w:rsidR="00B10FBA" w:rsidRPr="00615096" w:rsidRDefault="00B10FBA" w:rsidP="00B10FBA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</w:pP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>How does ‘intersecting’</w:t>
            </w:r>
            <w:r w:rsid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 social identities </w:t>
            </w: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>such as religious, ethnic, national contribute to the oppression of the female character?</w:t>
            </w:r>
          </w:p>
          <w:p w14:paraId="4AB08EF8" w14:textId="77777777" w:rsidR="00B10FBA" w:rsidRPr="00615096" w:rsidRDefault="00B10FBA" w:rsidP="00B10FBA">
            <w:pPr>
              <w:rPr>
                <w:rFonts w:ascii="Helvetica" w:hAnsi="Helvetica"/>
              </w:rPr>
            </w:pPr>
          </w:p>
          <w:p w14:paraId="792E771D" w14:textId="77777777" w:rsidR="00B10FBA" w:rsidRPr="00615096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</w:pP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>Further viewing - Murdered By My Father (BBC 3, 2016)</w:t>
            </w:r>
          </w:p>
          <w:p w14:paraId="069C7A6A" w14:textId="77777777" w:rsidR="00B10FBA" w:rsidRPr="00615096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</w:pPr>
          </w:p>
          <w:p w14:paraId="3C10F71F" w14:textId="77777777" w:rsidR="00B10FBA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</w:p>
          <w:p w14:paraId="71E52618" w14:textId="77777777" w:rsidR="00B10FBA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</w:p>
          <w:p w14:paraId="7EF34BA5" w14:textId="77777777" w:rsidR="00B10FBA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</w:p>
          <w:p w14:paraId="56A9EC8E" w14:textId="77777777" w:rsidR="00B10FBA" w:rsidRDefault="00B10FBA" w:rsidP="00B10FBA">
            <w:pPr>
              <w:rPr>
                <w:rFonts w:ascii="HelveticaNeueLTStd-Lt" w:eastAsiaTheme="minorHAnsi" w:hAnsi="HelveticaNeueLTStd-Lt" w:cs="HelveticaNeueLTStd-Lt"/>
                <w:color w:val="000000"/>
                <w:sz w:val="23"/>
                <w:szCs w:val="23"/>
                <w:lang w:val="en-GB"/>
              </w:rPr>
            </w:pPr>
          </w:p>
          <w:p w14:paraId="3B11D2B4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35CD09D3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15FEB39B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673CED84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2770C13D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2BB2044C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675BA7DB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42436B01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2F6CD52A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7D3A70E4" w14:textId="77777777" w:rsidR="00B10FBA" w:rsidRDefault="00B10FBA" w:rsidP="00B10FBA">
            <w:pPr>
              <w:rPr>
                <w:rFonts w:ascii="Helvetica" w:hAnsi="Helvetica"/>
              </w:rPr>
            </w:pPr>
          </w:p>
          <w:p w14:paraId="2E7D615A" w14:textId="7269AA31" w:rsidR="00B10FBA" w:rsidRPr="00E568D0" w:rsidRDefault="00B10FBA" w:rsidP="00B10FBA">
            <w:pPr>
              <w:rPr>
                <w:rFonts w:ascii="Helvetica" w:hAnsi="Helvetica"/>
              </w:rPr>
            </w:pPr>
          </w:p>
        </w:tc>
        <w:tc>
          <w:tcPr>
            <w:tcW w:w="5482" w:type="dxa"/>
          </w:tcPr>
          <w:p w14:paraId="1B0C7664" w14:textId="0FEF647E" w:rsidR="00B10FBA" w:rsidRDefault="00B10FBA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4F00D642" w14:textId="77777777" w:rsidR="00B10FBA" w:rsidRDefault="00B10FBA" w:rsidP="006828AA">
      <w:pPr>
        <w:rPr>
          <w:rFonts w:ascii="Helvetica" w:hAnsi="Helvetica"/>
          <w:color w:val="7030A0"/>
          <w:sz w:val="36"/>
          <w:szCs w:val="36"/>
        </w:rPr>
      </w:pPr>
    </w:p>
    <w:p w14:paraId="355F2DED" w14:textId="38CC336A" w:rsidR="00084772" w:rsidRPr="00E568D0" w:rsidRDefault="00084772" w:rsidP="006828AA">
      <w:pPr>
        <w:rPr>
          <w:rFonts w:ascii="Helvetica" w:hAnsi="Helvetica"/>
          <w:color w:val="7030A0"/>
          <w:sz w:val="36"/>
          <w:szCs w:val="36"/>
        </w:rPr>
      </w:pPr>
      <w:r w:rsidRPr="00E568D0">
        <w:rPr>
          <w:rFonts w:ascii="Helvetica" w:hAnsi="Helvetica"/>
          <w:color w:val="7030A0"/>
          <w:sz w:val="36"/>
          <w:szCs w:val="36"/>
        </w:rPr>
        <w:lastRenderedPageBreak/>
        <w:t>Activity 2</w:t>
      </w:r>
    </w:p>
    <w:p w14:paraId="3CB2D240" w14:textId="3338B3D3" w:rsidR="00CD57F7" w:rsidRDefault="00084772" w:rsidP="006828AA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proofErr w:type="spellStart"/>
      <w:r w:rsidRPr="00E568D0">
        <w:rPr>
          <w:rFonts w:ascii="Helvetica" w:hAnsi="Helvetica"/>
          <w:b/>
          <w:color w:val="7030A0"/>
          <w:sz w:val="36"/>
          <w:szCs w:val="36"/>
        </w:rPr>
        <w:t>Leisbet</w:t>
      </w:r>
      <w:proofErr w:type="spellEnd"/>
      <w:r w:rsidRPr="00E568D0">
        <w:rPr>
          <w:rFonts w:ascii="Helvetica" w:hAnsi="Helvetica"/>
          <w:b/>
          <w:color w:val="7030A0"/>
          <w:sz w:val="36"/>
          <w:szCs w:val="36"/>
        </w:rPr>
        <w:t xml:space="preserve"> Van </w:t>
      </w:r>
      <w:proofErr w:type="spellStart"/>
      <w:r w:rsidRPr="00E568D0">
        <w:rPr>
          <w:rFonts w:ascii="Helvetica" w:hAnsi="Helvetica"/>
          <w:b/>
          <w:color w:val="7030A0"/>
          <w:sz w:val="36"/>
          <w:szCs w:val="36"/>
        </w:rPr>
        <w:t>Zoonen</w:t>
      </w:r>
      <w:proofErr w:type="spellEnd"/>
    </w:p>
    <w:p w14:paraId="085DA3D8" w14:textId="72FD754B" w:rsidR="00B10FBA" w:rsidRPr="00E568D0" w:rsidRDefault="00CD57F7" w:rsidP="006828AA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>
        <w:rPr>
          <w:rFonts w:ascii="Helvetica" w:hAnsi="Helvetica"/>
          <w:b/>
          <w:noProof/>
          <w:color w:val="7030A0"/>
          <w:sz w:val="36"/>
          <w:szCs w:val="36"/>
          <w:lang w:val="en-GB" w:eastAsia="en-GB"/>
        </w:rPr>
        <w:drawing>
          <wp:inline distT="0" distB="0" distL="0" distR="0" wp14:anchorId="397755EE" wp14:editId="6B1B5E12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esbeth_van_zoonen_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0D23" w14:textId="77777777" w:rsidR="00084772" w:rsidRPr="00E568D0" w:rsidRDefault="00084772" w:rsidP="00084772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Independent Example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497642" w:rsidRPr="00E568D0" w14:paraId="0E597FB2" w14:textId="77777777" w:rsidTr="0014115F">
        <w:trPr>
          <w:trHeight w:val="1232"/>
        </w:trPr>
        <w:tc>
          <w:tcPr>
            <w:tcW w:w="3681" w:type="dxa"/>
          </w:tcPr>
          <w:p w14:paraId="7792A249" w14:textId="36185CA6" w:rsidR="00497642" w:rsidRPr="00E568D0" w:rsidRDefault="00497642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71A6FEFC" w14:textId="747496A3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 xml:space="preserve">Can you think of examples from the media </w:t>
            </w:r>
            <w:r w:rsidR="00615096">
              <w:rPr>
                <w:rFonts w:ascii="Helvetica" w:eastAsia="Calibri" w:hAnsi="Helvetica" w:cs="Calibri"/>
                <w:color w:val="222222"/>
              </w:rPr>
              <w:t>which/</w:t>
            </w:r>
            <w:r w:rsidRPr="00E568D0">
              <w:rPr>
                <w:rFonts w:ascii="Helvetica" w:eastAsia="Calibri" w:hAnsi="Helvetica" w:cs="Calibri"/>
                <w:color w:val="222222"/>
              </w:rPr>
              <w:t>who conform to gender stereotypes?</w:t>
            </w:r>
          </w:p>
          <w:p w14:paraId="5CFC4939" w14:textId="77777777" w:rsidR="00143F01" w:rsidRDefault="00143F01" w:rsidP="00497642">
            <w:pPr>
              <w:rPr>
                <w:rFonts w:ascii="Helvetica" w:eastAsia="Times New Roman" w:hAnsi="Helvetica" w:cs="Times New Roman"/>
                <w:lang w:val="en-GB"/>
              </w:rPr>
            </w:pPr>
          </w:p>
          <w:p w14:paraId="24DF63E7" w14:textId="77777777" w:rsidR="001E02FF" w:rsidRDefault="001E02FF" w:rsidP="00497642">
            <w:pPr>
              <w:rPr>
                <w:rFonts w:ascii="Helvetica" w:eastAsia="Times New Roman" w:hAnsi="Helvetica" w:cs="Times New Roman"/>
                <w:lang w:val="en-GB"/>
              </w:rPr>
            </w:pPr>
          </w:p>
          <w:p w14:paraId="203DD8E3" w14:textId="6EC60C72" w:rsidR="00143F01" w:rsidRPr="00E568D0" w:rsidRDefault="00143F01" w:rsidP="00497642">
            <w:pPr>
              <w:rPr>
                <w:rFonts w:ascii="Helvetica" w:eastAsia="Times New Roman" w:hAnsi="Helvetica" w:cs="Times New Roman"/>
                <w:lang w:val="en-GB"/>
              </w:rPr>
            </w:pPr>
          </w:p>
        </w:tc>
        <w:tc>
          <w:tcPr>
            <w:tcW w:w="6049" w:type="dxa"/>
          </w:tcPr>
          <w:p w14:paraId="7FB643F1" w14:textId="45CD5088" w:rsidR="00497642" w:rsidRPr="00E568D0" w:rsidRDefault="00497642" w:rsidP="00143F01">
            <w:pPr>
              <w:rPr>
                <w:rFonts w:ascii="Helvetica" w:hAnsi="Helvetica"/>
                <w:b/>
              </w:rPr>
            </w:pPr>
          </w:p>
        </w:tc>
      </w:tr>
      <w:tr w:rsidR="00084772" w:rsidRPr="00E568D0" w14:paraId="200F5D7E" w14:textId="77777777" w:rsidTr="0014115F">
        <w:trPr>
          <w:trHeight w:val="1028"/>
        </w:trPr>
        <w:tc>
          <w:tcPr>
            <w:tcW w:w="3681" w:type="dxa"/>
          </w:tcPr>
          <w:p w14:paraId="1097E1AE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2DB99047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How might this affect society? Why might they reinforce patriarchy?</w:t>
            </w:r>
          </w:p>
          <w:p w14:paraId="4EAAD263" w14:textId="5549F063" w:rsidR="00143F01" w:rsidRPr="00E568D0" w:rsidRDefault="00143F01" w:rsidP="00793510">
            <w:pPr>
              <w:shd w:val="clear" w:color="auto" w:fill="FFFFFF"/>
              <w:spacing w:before="160"/>
              <w:rPr>
                <w:rFonts w:ascii="Helvetica" w:eastAsia="Calibri" w:hAnsi="Helvetica" w:cs="Calibri"/>
                <w:color w:val="222222"/>
              </w:rPr>
            </w:pPr>
          </w:p>
        </w:tc>
        <w:tc>
          <w:tcPr>
            <w:tcW w:w="6049" w:type="dxa"/>
          </w:tcPr>
          <w:p w14:paraId="4275771E" w14:textId="0E8956A2" w:rsidR="00143F01" w:rsidRDefault="00143F01" w:rsidP="00143F01">
            <w:pPr>
              <w:jc w:val="center"/>
              <w:rPr>
                <w:rFonts w:ascii="Helvetica" w:hAnsi="Helvetica"/>
                <w:b/>
              </w:rPr>
            </w:pPr>
          </w:p>
          <w:p w14:paraId="0A55FE74" w14:textId="5971ABC4" w:rsidR="00084772" w:rsidRPr="00E568D0" w:rsidRDefault="00084772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084772" w:rsidRPr="00E568D0" w14:paraId="6A0123BC" w14:textId="77777777" w:rsidTr="001E02FF">
        <w:trPr>
          <w:trHeight w:val="2327"/>
        </w:trPr>
        <w:tc>
          <w:tcPr>
            <w:tcW w:w="3681" w:type="dxa"/>
          </w:tcPr>
          <w:p w14:paraId="01600F2C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4DE01E89" w14:textId="29085297" w:rsidR="00084772" w:rsidRPr="001E02FF" w:rsidRDefault="00920D19" w:rsidP="001E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Can you think of examples from the media that challenge gender stereotypes?</w:t>
            </w:r>
          </w:p>
        </w:tc>
        <w:tc>
          <w:tcPr>
            <w:tcW w:w="6049" w:type="dxa"/>
          </w:tcPr>
          <w:p w14:paraId="4F991D55" w14:textId="77777777" w:rsidR="00084772" w:rsidRDefault="00084772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400734D9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6F83430B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19AFF183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0DD0F374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241859D9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553B8FDB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2A005672" w14:textId="002E629A" w:rsidR="0014115F" w:rsidRPr="00E568D0" w:rsidRDefault="0014115F" w:rsidP="001E02FF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6FECC70E" w14:textId="77777777" w:rsidTr="0014115F">
        <w:trPr>
          <w:trHeight w:val="838"/>
        </w:trPr>
        <w:tc>
          <w:tcPr>
            <w:tcW w:w="3681" w:type="dxa"/>
          </w:tcPr>
          <w:p w14:paraId="31A0BCEE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4BF9E426" w14:textId="7070C775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How might this challenge patriarchy?</w:t>
            </w:r>
          </w:p>
        </w:tc>
        <w:tc>
          <w:tcPr>
            <w:tcW w:w="6049" w:type="dxa"/>
          </w:tcPr>
          <w:p w14:paraId="22FC5D0A" w14:textId="77777777" w:rsidR="00920D19" w:rsidRDefault="00920D19" w:rsidP="00143F01">
            <w:pPr>
              <w:rPr>
                <w:rFonts w:ascii="Helvetica" w:hAnsi="Helvetica"/>
                <w:b/>
              </w:rPr>
            </w:pPr>
          </w:p>
          <w:p w14:paraId="468A0FBD" w14:textId="77777777" w:rsidR="0014115F" w:rsidRDefault="0014115F" w:rsidP="00143F01">
            <w:pPr>
              <w:rPr>
                <w:rFonts w:ascii="Helvetica" w:hAnsi="Helvetica"/>
                <w:b/>
              </w:rPr>
            </w:pPr>
          </w:p>
          <w:p w14:paraId="398AADF6" w14:textId="77777777" w:rsidR="0014115F" w:rsidRDefault="0014115F" w:rsidP="00143F01">
            <w:pPr>
              <w:rPr>
                <w:rFonts w:ascii="Helvetica" w:hAnsi="Helvetica"/>
                <w:b/>
              </w:rPr>
            </w:pPr>
          </w:p>
          <w:p w14:paraId="18408A37" w14:textId="77777777" w:rsidR="0014115F" w:rsidRDefault="0014115F" w:rsidP="00143F01">
            <w:pPr>
              <w:rPr>
                <w:rFonts w:ascii="Helvetica" w:hAnsi="Helvetica"/>
                <w:b/>
              </w:rPr>
            </w:pPr>
          </w:p>
          <w:p w14:paraId="7F031D45" w14:textId="77777777" w:rsidR="0014115F" w:rsidRDefault="0014115F" w:rsidP="00143F01">
            <w:pPr>
              <w:rPr>
                <w:rFonts w:ascii="Helvetica" w:hAnsi="Helvetica"/>
                <w:b/>
              </w:rPr>
            </w:pPr>
          </w:p>
          <w:p w14:paraId="3586D03C" w14:textId="77777777" w:rsidR="0014115F" w:rsidRDefault="0014115F" w:rsidP="00143F01">
            <w:pPr>
              <w:rPr>
                <w:rFonts w:ascii="Helvetica" w:hAnsi="Helvetica"/>
                <w:b/>
              </w:rPr>
            </w:pPr>
          </w:p>
          <w:p w14:paraId="4CB2517B" w14:textId="05ED6AFF" w:rsidR="0014115F" w:rsidRPr="00E568D0" w:rsidRDefault="0014115F" w:rsidP="00143F01">
            <w:pPr>
              <w:rPr>
                <w:rFonts w:ascii="Helvetica" w:hAnsi="Helvetica"/>
                <w:b/>
              </w:rPr>
            </w:pPr>
          </w:p>
        </w:tc>
      </w:tr>
    </w:tbl>
    <w:p w14:paraId="7D9D956A" w14:textId="77777777" w:rsidR="005A5FFE" w:rsidRDefault="005A5FFE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217A109A" w14:textId="77777777" w:rsidR="005A5FFE" w:rsidRDefault="005A5FFE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0580E242" w14:textId="77980B0E" w:rsidR="00920D19" w:rsidRPr="00E568D0" w:rsidRDefault="00920D19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Main Task</w:t>
      </w:r>
    </w:p>
    <w:p w14:paraId="069639FB" w14:textId="77777777" w:rsidR="00920D19" w:rsidRPr="00E568D0" w:rsidRDefault="00920D19" w:rsidP="00920D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Calibri" w:hAnsi="Helvetica" w:cs="Calibri"/>
          <w:b/>
          <w:color w:val="FF4646"/>
        </w:rPr>
      </w:pPr>
      <w:r w:rsidRPr="00E568D0">
        <w:rPr>
          <w:rFonts w:ascii="Helvetica" w:eastAsia="Calibri" w:hAnsi="Helvetica" w:cs="Calibri"/>
          <w:b/>
          <w:color w:val="FF4646"/>
        </w:rPr>
        <w:t>Music video example: Corinne Bailey Rae - ‘Stop Where You Are’</w:t>
      </w:r>
    </w:p>
    <w:p w14:paraId="2EF0CA10" w14:textId="77777777" w:rsidR="00615096" w:rsidRDefault="00615096" w:rsidP="00920D19">
      <w:pPr>
        <w:spacing w:line="360" w:lineRule="auto"/>
        <w:rPr>
          <w:rFonts w:ascii="HelveticaNeueLT Pro 55 Roman" w:hAnsi="HelveticaNeueLT Pro 55 Roman"/>
          <w:color w:val="FF4646"/>
        </w:rPr>
      </w:pPr>
    </w:p>
    <w:p w14:paraId="1EED099B" w14:textId="4F5BC11E" w:rsidR="00920D19" w:rsidRPr="00E568D0" w:rsidRDefault="00615096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NeueLT Pro 55 Roman" w:hAnsi="HelveticaNeueLT Pro 55 Roman"/>
          <w:color w:val="FF4646"/>
        </w:rPr>
        <w:t>In this task y</w:t>
      </w:r>
      <w:r w:rsidRPr="00615096">
        <w:rPr>
          <w:rFonts w:ascii="HelveticaNeueLT Pro 55 Roman" w:hAnsi="HelveticaNeueLT Pro 55 Roman"/>
          <w:color w:val="FF4646"/>
        </w:rPr>
        <w:t>ou should aim for a deep analysis</w:t>
      </w:r>
      <w:r>
        <w:rPr>
          <w:rFonts w:ascii="HelveticaNeueLT Pro 55 Roman" w:hAnsi="HelveticaNeueLT Pro 55 Roman"/>
          <w:color w:val="FF4646"/>
        </w:rPr>
        <w:t>,</w:t>
      </w:r>
      <w:r w:rsidRPr="00615096">
        <w:rPr>
          <w:rFonts w:ascii="HelveticaNeueLT Pro 55 Roman" w:hAnsi="HelveticaNeueLT Pro 55 Roman"/>
          <w:color w:val="FF4646"/>
        </w:rPr>
        <w:t xml:space="preserve"> using film language and referencing particular examples to support your ideas</w:t>
      </w:r>
      <w:r>
        <w:rPr>
          <w:rFonts w:ascii="HelveticaNeueLT Pro 55 Roman" w:hAnsi="HelveticaNeueLT Pro 55 Roman"/>
          <w:color w:val="FF464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920D19" w:rsidRPr="00E568D0" w14:paraId="2EAC7087" w14:textId="77777777" w:rsidTr="0014115F">
        <w:trPr>
          <w:trHeight w:val="1041"/>
        </w:trPr>
        <w:tc>
          <w:tcPr>
            <w:tcW w:w="3681" w:type="dxa"/>
          </w:tcPr>
          <w:p w14:paraId="26511BB2" w14:textId="77777777" w:rsidR="00920D19" w:rsidRPr="00E568D0" w:rsidRDefault="00920D19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6DBBA40C" w14:textId="362637CA" w:rsidR="00920D19" w:rsidRPr="00E568D0" w:rsidRDefault="00920D19" w:rsidP="00920D19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How are the women in the video challenging stereotypes?</w:t>
            </w:r>
          </w:p>
        </w:tc>
        <w:tc>
          <w:tcPr>
            <w:tcW w:w="6049" w:type="dxa"/>
          </w:tcPr>
          <w:p w14:paraId="0CF3B082" w14:textId="77777777" w:rsidR="00920D19" w:rsidRDefault="00920D19" w:rsidP="00386CB0">
            <w:pPr>
              <w:rPr>
                <w:rFonts w:ascii="Helvetica" w:hAnsi="Helvetica"/>
                <w:b/>
              </w:rPr>
            </w:pPr>
          </w:p>
          <w:p w14:paraId="7BC711BD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1F006770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6D8CFD31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54DA21E8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4F53AAB4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57C8AB08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48564479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529163BF" w14:textId="4829F6F3" w:rsidR="0014115F" w:rsidRPr="00E568D0" w:rsidRDefault="0014115F" w:rsidP="00386CB0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586F7E53" w14:textId="77777777" w:rsidTr="0014115F">
        <w:trPr>
          <w:trHeight w:val="844"/>
        </w:trPr>
        <w:tc>
          <w:tcPr>
            <w:tcW w:w="3681" w:type="dxa"/>
          </w:tcPr>
          <w:p w14:paraId="3C37FD8B" w14:textId="73371C18" w:rsidR="00920D19" w:rsidRPr="00E568D0" w:rsidRDefault="00920D19" w:rsidP="00920D19">
            <w:pPr>
              <w:widowControl w:val="0"/>
              <w:spacing w:before="136" w:after="200" w:line="192" w:lineRule="auto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Where can you see males challenging stereotypes?</w:t>
            </w:r>
          </w:p>
        </w:tc>
        <w:tc>
          <w:tcPr>
            <w:tcW w:w="6049" w:type="dxa"/>
          </w:tcPr>
          <w:p w14:paraId="308DA562" w14:textId="77777777" w:rsidR="00386CB0" w:rsidRDefault="00386CB0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450E68C2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54D5B13E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24FD7E67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2BE6F7F5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56C330DE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19369DB3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5F4CA8D4" w14:textId="77777777" w:rsidR="0014115F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  <w:p w14:paraId="4B06A186" w14:textId="14FD8BF6" w:rsidR="0014115F" w:rsidRPr="00E568D0" w:rsidRDefault="0014115F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20D19" w:rsidRPr="00E568D0" w14:paraId="6524A485" w14:textId="77777777" w:rsidTr="0014115F">
        <w:trPr>
          <w:trHeight w:val="842"/>
        </w:trPr>
        <w:tc>
          <w:tcPr>
            <w:tcW w:w="3681" w:type="dxa"/>
          </w:tcPr>
          <w:p w14:paraId="32CBE018" w14:textId="5FEC4652" w:rsidR="00920D19" w:rsidRPr="00E568D0" w:rsidRDefault="00920D19" w:rsidP="00920D19">
            <w:pPr>
              <w:widowControl w:val="0"/>
              <w:spacing w:before="136" w:after="200" w:line="192" w:lineRule="auto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 xml:space="preserve">Are there any </w:t>
            </w:r>
            <w:r w:rsidR="00615096">
              <w:rPr>
                <w:rFonts w:ascii="Helvetica" w:eastAsia="Helvetica Neue Light" w:hAnsi="Helvetica" w:cs="Helvetica Neue Light"/>
              </w:rPr>
              <w:t xml:space="preserve">characters </w:t>
            </w:r>
            <w:r w:rsidRPr="00E568D0">
              <w:rPr>
                <w:rFonts w:ascii="Helvetica" w:eastAsia="Helvetica Neue Light" w:hAnsi="Helvetica" w:cs="Helvetica Neue Light"/>
              </w:rPr>
              <w:t>who conform to traditional gender roles?</w:t>
            </w:r>
          </w:p>
        </w:tc>
        <w:tc>
          <w:tcPr>
            <w:tcW w:w="6049" w:type="dxa"/>
          </w:tcPr>
          <w:p w14:paraId="178D4AC1" w14:textId="77777777" w:rsidR="00920D19" w:rsidRDefault="00920D19" w:rsidP="00386CB0">
            <w:pPr>
              <w:rPr>
                <w:rFonts w:ascii="Helvetica" w:hAnsi="Helvetica"/>
                <w:b/>
              </w:rPr>
            </w:pPr>
          </w:p>
          <w:p w14:paraId="22799705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2DA36A8B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713B1429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0281558B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36BB77A9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50EA50C8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5260C2F9" w14:textId="6EBB03CA" w:rsidR="0014115F" w:rsidRPr="00E568D0" w:rsidRDefault="0014115F" w:rsidP="00386CB0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54BB8ADA" w14:textId="77777777" w:rsidTr="0014115F">
        <w:trPr>
          <w:trHeight w:val="838"/>
        </w:trPr>
        <w:tc>
          <w:tcPr>
            <w:tcW w:w="3681" w:type="dxa"/>
          </w:tcPr>
          <w:p w14:paraId="286CE638" w14:textId="6CDB8FF8" w:rsidR="00920D19" w:rsidRPr="00E568D0" w:rsidRDefault="00920D19" w:rsidP="00920D19">
            <w:pPr>
              <w:widowControl w:val="0"/>
              <w:spacing w:before="136" w:after="200" w:line="192" w:lineRule="auto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Is this video reinforcing or challenging patriarchy?</w:t>
            </w:r>
          </w:p>
        </w:tc>
        <w:tc>
          <w:tcPr>
            <w:tcW w:w="6049" w:type="dxa"/>
          </w:tcPr>
          <w:p w14:paraId="535082D2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09360F21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79EF1085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6359AC9C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023FC4E7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6371786E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1325FBBE" w14:textId="77777777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74C8C1B1" w14:textId="52B7A3E1" w:rsidR="0014115F" w:rsidRPr="00E568D0" w:rsidRDefault="0014115F" w:rsidP="00386CB0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4CC25232" w14:textId="77777777" w:rsidTr="0014115F">
        <w:trPr>
          <w:trHeight w:val="697"/>
        </w:trPr>
        <w:tc>
          <w:tcPr>
            <w:tcW w:w="3681" w:type="dxa"/>
          </w:tcPr>
          <w:p w14:paraId="5C2BBF7C" w14:textId="6A1DDE24" w:rsidR="00920D19" w:rsidRPr="00E568D0" w:rsidRDefault="00920D19" w:rsidP="004614CF">
            <w:pPr>
              <w:widowControl w:val="0"/>
              <w:spacing w:before="136" w:after="200" w:line="192" w:lineRule="auto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What is the artist</w:t>
            </w:r>
            <w:r w:rsidR="004614CF">
              <w:rPr>
                <w:rFonts w:ascii="Helvetica" w:eastAsia="Helvetica Neue Light" w:hAnsi="Helvetica" w:cs="Helvetica Neue Light"/>
              </w:rPr>
              <w:t>s’</w:t>
            </w:r>
            <w:r w:rsidRPr="00E568D0">
              <w:rPr>
                <w:rFonts w:ascii="Helvetica" w:eastAsia="Helvetica Neue Light" w:hAnsi="Helvetica" w:cs="Helvetica Neue Light"/>
              </w:rPr>
              <w:t xml:space="preserve"> role in the video?</w:t>
            </w:r>
          </w:p>
        </w:tc>
        <w:tc>
          <w:tcPr>
            <w:tcW w:w="6049" w:type="dxa"/>
          </w:tcPr>
          <w:p w14:paraId="39A26CB1" w14:textId="77777777" w:rsidR="00920D19" w:rsidRDefault="00920D19" w:rsidP="00386CB0">
            <w:pPr>
              <w:rPr>
                <w:rFonts w:ascii="Helvetica" w:hAnsi="Helvetica"/>
                <w:b/>
              </w:rPr>
            </w:pPr>
          </w:p>
          <w:p w14:paraId="2B0754E4" w14:textId="21576B0A" w:rsidR="0014115F" w:rsidRDefault="0014115F" w:rsidP="00386CB0">
            <w:pPr>
              <w:rPr>
                <w:rFonts w:ascii="Helvetica" w:hAnsi="Helvetica"/>
                <w:b/>
              </w:rPr>
            </w:pPr>
          </w:p>
          <w:p w14:paraId="31B219C1" w14:textId="1892C0A8" w:rsidR="00CD57F7" w:rsidRDefault="00CD57F7" w:rsidP="00386CB0">
            <w:pPr>
              <w:rPr>
                <w:rFonts w:ascii="Helvetica" w:hAnsi="Helvetica"/>
                <w:b/>
              </w:rPr>
            </w:pPr>
          </w:p>
          <w:p w14:paraId="50F5A1B5" w14:textId="7A496AD3" w:rsidR="00CD57F7" w:rsidRDefault="00CD57F7" w:rsidP="00386CB0">
            <w:pPr>
              <w:rPr>
                <w:rFonts w:ascii="Helvetica" w:hAnsi="Helvetica"/>
                <w:b/>
              </w:rPr>
            </w:pPr>
          </w:p>
          <w:p w14:paraId="6D942B31" w14:textId="6849F175" w:rsidR="00CD57F7" w:rsidRDefault="00CD57F7" w:rsidP="00386CB0">
            <w:pPr>
              <w:rPr>
                <w:rFonts w:ascii="Helvetica" w:hAnsi="Helvetica"/>
                <w:b/>
              </w:rPr>
            </w:pPr>
          </w:p>
          <w:p w14:paraId="77C0FCAD" w14:textId="77777777" w:rsidR="00CD57F7" w:rsidRDefault="00CD57F7" w:rsidP="00386CB0">
            <w:pPr>
              <w:rPr>
                <w:rFonts w:ascii="Helvetica" w:hAnsi="Helvetica"/>
                <w:b/>
              </w:rPr>
            </w:pPr>
          </w:p>
          <w:p w14:paraId="155DDBB4" w14:textId="4A4E51BC" w:rsidR="0014115F" w:rsidRPr="00E568D0" w:rsidRDefault="0014115F" w:rsidP="00386CB0">
            <w:pPr>
              <w:rPr>
                <w:rFonts w:ascii="Helvetica" w:hAnsi="Helvetica"/>
                <w:b/>
              </w:rPr>
            </w:pPr>
          </w:p>
        </w:tc>
      </w:tr>
    </w:tbl>
    <w:p w14:paraId="62DB989E" w14:textId="77777777" w:rsidR="005A5FFE" w:rsidRDefault="005A5FFE" w:rsidP="00386CB0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5A9BF499" w14:textId="77777777" w:rsidR="00386CB0" w:rsidRDefault="00386CB0" w:rsidP="00386CB0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Extension</w:t>
      </w: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 xml:space="preserve"> Task</w:t>
      </w:r>
    </w:p>
    <w:p w14:paraId="7D77770E" w14:textId="329EDD9C" w:rsidR="00386CB0" w:rsidRDefault="00386CB0" w:rsidP="00386CB0">
      <w:pPr>
        <w:autoSpaceDE w:val="0"/>
        <w:autoSpaceDN w:val="0"/>
        <w:adjustRightInd w:val="0"/>
        <w:rPr>
          <w:rFonts w:ascii="HelveticaNeueLT Pro 55 Roman" w:eastAsiaTheme="minorHAnsi" w:hAnsi="HelveticaNeueLT Pro 55 Roman" w:cs="HelveticaNeueLTStd-Lt"/>
          <w:b/>
          <w:color w:val="FF0000"/>
          <w:lang w:val="en-GB"/>
        </w:rPr>
      </w:pPr>
      <w:r w:rsidRPr="00386CB0">
        <w:rPr>
          <w:rFonts w:ascii="HelveticaNeueLT Pro 55 Roman" w:eastAsiaTheme="minorHAnsi" w:hAnsi="HelveticaNeueLT Pro 55 Roman" w:cs="HelveticaNeueLTStd-Lt"/>
          <w:b/>
          <w:color w:val="FF0000"/>
          <w:lang w:val="en-GB"/>
        </w:rPr>
        <w:t>Watch the trailer f</w:t>
      </w:r>
      <w:r>
        <w:rPr>
          <w:rFonts w:ascii="HelveticaNeueLT Pro 55 Roman" w:eastAsiaTheme="minorHAnsi" w:hAnsi="HelveticaNeueLT Pro 55 Roman" w:cs="HelveticaNeueLTStd-Lt"/>
          <w:b/>
          <w:color w:val="FF0000"/>
          <w:lang w:val="en-GB"/>
        </w:rPr>
        <w:t xml:space="preserve">or Pose (FX, 2018) and read the </w:t>
      </w:r>
      <w:r w:rsidRPr="00386CB0">
        <w:rPr>
          <w:rFonts w:ascii="HelveticaNeueLT Pro 55 Roman" w:eastAsiaTheme="minorHAnsi" w:hAnsi="HelveticaNeueLT Pro 55 Roman" w:cs="HelveticaNeueLTStd-Lt"/>
          <w:b/>
          <w:color w:val="FF0000"/>
          <w:lang w:val="en-GB"/>
        </w:rPr>
        <w:t>Guardian article.</w:t>
      </w:r>
    </w:p>
    <w:p w14:paraId="76942007" w14:textId="77777777" w:rsidR="0014115F" w:rsidRPr="00386CB0" w:rsidRDefault="0014115F" w:rsidP="00386CB0">
      <w:pPr>
        <w:autoSpaceDE w:val="0"/>
        <w:autoSpaceDN w:val="0"/>
        <w:adjustRightInd w:val="0"/>
        <w:rPr>
          <w:rFonts w:ascii="HelveticaNeueLT Pro 55 Roman" w:eastAsiaTheme="minorHAnsi" w:hAnsi="HelveticaNeueLT Pro 55 Roman" w:cs="HelveticaNeueLTStd-Lt"/>
          <w:b/>
          <w:color w:val="FF0000"/>
          <w:lang w:val="en-GB"/>
        </w:rPr>
      </w:pPr>
    </w:p>
    <w:p w14:paraId="13A865C4" w14:textId="77777777" w:rsidR="00386CB0" w:rsidRDefault="00386CB0" w:rsidP="00386CB0">
      <w:pPr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color w:val="000000"/>
          <w:sz w:val="23"/>
          <w:szCs w:val="23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907"/>
      </w:tblGrid>
      <w:tr w:rsidR="00386CB0" w:rsidRPr="00E568D0" w14:paraId="6A0F3FCE" w14:textId="77777777" w:rsidTr="001E02FF">
        <w:trPr>
          <w:trHeight w:val="3059"/>
        </w:trPr>
        <w:tc>
          <w:tcPr>
            <w:tcW w:w="3823" w:type="dxa"/>
          </w:tcPr>
          <w:p w14:paraId="5EC72631" w14:textId="0F5F7470" w:rsidR="00386CB0" w:rsidRPr="00615096" w:rsidRDefault="00386CB0" w:rsidP="00386CB0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</w:pP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Why would this be a good example of what Van </w:t>
            </w:r>
            <w:proofErr w:type="spellStart"/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>Zoonen</w:t>
            </w:r>
            <w:proofErr w:type="spellEnd"/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 wants the media to be like? Think about the institutional context (who produces, writes, directs, stars?) and how </w:t>
            </w:r>
            <w:r w:rsid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does </w:t>
            </w: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the </w:t>
            </w:r>
            <w:r w:rsid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>show represent</w:t>
            </w:r>
            <w:r w:rsidRPr="00615096">
              <w:rPr>
                <w:rFonts w:ascii="HelveticaNeueLTStd-Lt" w:eastAsiaTheme="minorHAnsi" w:hAnsi="HelveticaNeueLTStd-Lt" w:cs="HelveticaNeueLTStd-Lt"/>
                <w:color w:val="000000"/>
                <w:lang w:val="en-GB"/>
              </w:rPr>
              <w:t xml:space="preserve"> gender, sexuality and race.</w:t>
            </w:r>
          </w:p>
          <w:p w14:paraId="19110CFB" w14:textId="77777777" w:rsidR="00386CB0" w:rsidRPr="00615096" w:rsidRDefault="00386CB0" w:rsidP="00F77F24">
            <w:pPr>
              <w:rPr>
                <w:rFonts w:ascii="Helvetica" w:hAnsi="Helvetica"/>
                <w:b/>
              </w:rPr>
            </w:pPr>
          </w:p>
          <w:p w14:paraId="3065BF45" w14:textId="77777777" w:rsidR="00386CB0" w:rsidRPr="00615096" w:rsidRDefault="00386CB0" w:rsidP="00F77F24">
            <w:pPr>
              <w:rPr>
                <w:rFonts w:ascii="Helvetica" w:hAnsi="Helvetica"/>
                <w:b/>
              </w:rPr>
            </w:pPr>
          </w:p>
          <w:p w14:paraId="73956252" w14:textId="77777777" w:rsidR="00386CB0" w:rsidRPr="00615096" w:rsidRDefault="00386CB0" w:rsidP="00386CB0">
            <w:pPr>
              <w:autoSpaceDE w:val="0"/>
              <w:autoSpaceDN w:val="0"/>
              <w:adjustRightInd w:val="0"/>
              <w:rPr>
                <w:rFonts w:ascii="HelveticaNeueLTStd-Lt" w:eastAsiaTheme="minorHAnsi" w:hAnsi="HelveticaNeueLTStd-Lt" w:cs="HelveticaNeueLTStd-Lt"/>
                <w:color w:val="275B9C"/>
                <w:lang w:val="en-GB"/>
              </w:rPr>
            </w:pPr>
            <w:r w:rsidRPr="00615096">
              <w:rPr>
                <w:rFonts w:ascii="HelveticaNeueLTStd-Lt" w:eastAsiaTheme="minorHAnsi" w:hAnsi="HelveticaNeueLTStd-Lt" w:cs="HelveticaNeueLTStd-Lt"/>
                <w:color w:val="275B9C"/>
                <w:lang w:val="en-GB"/>
              </w:rPr>
              <w:t>https://www.theguardian.com/tv-and-radio/2018/jun/01/pose-ryan-murphy-transgender-actorsgroundbreaking-new-show</w:t>
            </w:r>
          </w:p>
          <w:p w14:paraId="44E9E26B" w14:textId="77777777" w:rsidR="00386CB0" w:rsidRPr="00E568D0" w:rsidRDefault="00386CB0" w:rsidP="00386CB0">
            <w:pPr>
              <w:spacing w:line="360" w:lineRule="auto"/>
              <w:rPr>
                <w:rFonts w:ascii="Helvetica" w:hAnsi="Helvetica"/>
                <w:b/>
                <w:color w:val="FF4646"/>
                <w:sz w:val="28"/>
                <w:szCs w:val="28"/>
                <w:u w:val="single"/>
              </w:rPr>
            </w:pPr>
          </w:p>
          <w:p w14:paraId="02D2DAC2" w14:textId="77777777" w:rsidR="00386CB0" w:rsidRDefault="00386CB0" w:rsidP="00F77F24">
            <w:pPr>
              <w:rPr>
                <w:rFonts w:ascii="Helvetica" w:hAnsi="Helvetica"/>
                <w:b/>
              </w:rPr>
            </w:pPr>
          </w:p>
          <w:p w14:paraId="6E1EFE2B" w14:textId="77777777" w:rsidR="00386CB0" w:rsidRDefault="00386CB0" w:rsidP="00F77F24">
            <w:pPr>
              <w:rPr>
                <w:rFonts w:ascii="Helvetica" w:hAnsi="Helvetica"/>
                <w:b/>
              </w:rPr>
            </w:pPr>
          </w:p>
          <w:p w14:paraId="3609B295" w14:textId="77777777" w:rsidR="00386CB0" w:rsidRDefault="00386CB0" w:rsidP="00F77F24">
            <w:pPr>
              <w:rPr>
                <w:rFonts w:ascii="Helvetica" w:hAnsi="Helvetica"/>
                <w:b/>
              </w:rPr>
            </w:pPr>
          </w:p>
          <w:p w14:paraId="2D14CB62" w14:textId="77777777" w:rsidR="00386CB0" w:rsidRDefault="00386CB0" w:rsidP="00F77F24">
            <w:pPr>
              <w:rPr>
                <w:rFonts w:ascii="Helvetica" w:hAnsi="Helvetica"/>
                <w:b/>
              </w:rPr>
            </w:pPr>
          </w:p>
          <w:p w14:paraId="11CB2C7F" w14:textId="77777777" w:rsidR="00386CB0" w:rsidRDefault="00386CB0" w:rsidP="00F77F24">
            <w:pPr>
              <w:rPr>
                <w:rFonts w:ascii="Helvetica" w:hAnsi="Helvetica"/>
                <w:b/>
              </w:rPr>
            </w:pPr>
          </w:p>
          <w:p w14:paraId="3A76B8F6" w14:textId="77777777" w:rsidR="00386CB0" w:rsidRPr="00E568D0" w:rsidRDefault="00386CB0" w:rsidP="00F77F24">
            <w:pPr>
              <w:rPr>
                <w:rFonts w:ascii="Helvetica" w:hAnsi="Helvetica"/>
                <w:b/>
              </w:rPr>
            </w:pPr>
          </w:p>
        </w:tc>
        <w:tc>
          <w:tcPr>
            <w:tcW w:w="5907" w:type="dxa"/>
          </w:tcPr>
          <w:p w14:paraId="79B9DAE3" w14:textId="063214A2" w:rsidR="00386CB0" w:rsidRPr="00E568D0" w:rsidRDefault="00386CB0" w:rsidP="0014115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0B7A253C" w14:textId="77777777" w:rsidR="00386CB0" w:rsidRPr="00E568D0" w:rsidRDefault="00386CB0" w:rsidP="00386CB0">
      <w:pPr>
        <w:rPr>
          <w:rFonts w:ascii="Helvetica" w:hAnsi="Helvetica"/>
        </w:rPr>
      </w:pPr>
    </w:p>
    <w:p w14:paraId="67F327F7" w14:textId="77777777" w:rsidR="00386CB0" w:rsidRDefault="00386CB0" w:rsidP="00386CB0">
      <w:pPr>
        <w:rPr>
          <w:rFonts w:ascii="Helvetica" w:hAnsi="Helvetica"/>
          <w:color w:val="7030A0"/>
          <w:sz w:val="36"/>
          <w:szCs w:val="36"/>
        </w:rPr>
      </w:pPr>
    </w:p>
    <w:p w14:paraId="6175710F" w14:textId="717F28D5" w:rsidR="00920D19" w:rsidRDefault="00920D19">
      <w:pPr>
        <w:rPr>
          <w:rFonts w:ascii="Helvetica" w:hAnsi="Helvetica"/>
        </w:rPr>
      </w:pPr>
    </w:p>
    <w:p w14:paraId="164D66EB" w14:textId="77777777" w:rsidR="0014115F" w:rsidRDefault="0014115F">
      <w:pPr>
        <w:rPr>
          <w:rFonts w:ascii="Helvetica" w:hAnsi="Helvetica"/>
        </w:rPr>
      </w:pPr>
    </w:p>
    <w:p w14:paraId="32720CA1" w14:textId="77777777" w:rsidR="0014115F" w:rsidRDefault="0014115F">
      <w:pPr>
        <w:rPr>
          <w:rFonts w:ascii="Helvetica" w:hAnsi="Helvetica"/>
        </w:rPr>
      </w:pPr>
    </w:p>
    <w:p w14:paraId="5C5B4C5C" w14:textId="77777777" w:rsidR="0014115F" w:rsidRDefault="0014115F">
      <w:pPr>
        <w:rPr>
          <w:rFonts w:ascii="Helvetica" w:hAnsi="Helvetica"/>
        </w:rPr>
      </w:pPr>
    </w:p>
    <w:p w14:paraId="358D5764" w14:textId="77777777" w:rsidR="0014115F" w:rsidRDefault="0014115F">
      <w:pPr>
        <w:rPr>
          <w:rFonts w:ascii="Helvetica" w:hAnsi="Helvetica"/>
        </w:rPr>
      </w:pPr>
    </w:p>
    <w:p w14:paraId="0A5E555F" w14:textId="77777777" w:rsidR="0014115F" w:rsidRDefault="0014115F">
      <w:pPr>
        <w:rPr>
          <w:rFonts w:ascii="Helvetica" w:hAnsi="Helvetica"/>
        </w:rPr>
      </w:pPr>
    </w:p>
    <w:p w14:paraId="5FFDE045" w14:textId="77777777" w:rsidR="0014115F" w:rsidRDefault="0014115F">
      <w:pPr>
        <w:rPr>
          <w:rFonts w:ascii="Helvetica" w:hAnsi="Helvetica"/>
        </w:rPr>
      </w:pPr>
    </w:p>
    <w:p w14:paraId="2991B134" w14:textId="77777777" w:rsidR="0014115F" w:rsidRDefault="0014115F">
      <w:pPr>
        <w:rPr>
          <w:rFonts w:ascii="Helvetica" w:hAnsi="Helvetica"/>
        </w:rPr>
      </w:pPr>
    </w:p>
    <w:p w14:paraId="5547CE36" w14:textId="77777777" w:rsidR="0014115F" w:rsidRDefault="0014115F">
      <w:pPr>
        <w:rPr>
          <w:rFonts w:ascii="Helvetica" w:hAnsi="Helvetica"/>
        </w:rPr>
      </w:pPr>
    </w:p>
    <w:p w14:paraId="3EBEE1E8" w14:textId="77777777" w:rsidR="0014115F" w:rsidRDefault="0014115F">
      <w:pPr>
        <w:rPr>
          <w:rFonts w:ascii="Helvetica" w:hAnsi="Helvetica"/>
        </w:rPr>
      </w:pPr>
    </w:p>
    <w:p w14:paraId="3BED5786" w14:textId="77777777" w:rsidR="0014115F" w:rsidRDefault="0014115F">
      <w:pPr>
        <w:rPr>
          <w:rFonts w:ascii="Helvetica" w:hAnsi="Helvetica"/>
        </w:rPr>
      </w:pPr>
    </w:p>
    <w:p w14:paraId="1B438C25" w14:textId="77777777" w:rsidR="0014115F" w:rsidRDefault="0014115F">
      <w:pPr>
        <w:rPr>
          <w:rFonts w:ascii="Helvetica" w:hAnsi="Helvetica"/>
        </w:rPr>
      </w:pPr>
    </w:p>
    <w:p w14:paraId="09642077" w14:textId="77777777" w:rsidR="0014115F" w:rsidRDefault="0014115F">
      <w:pPr>
        <w:rPr>
          <w:rFonts w:ascii="Helvetica" w:hAnsi="Helvetica"/>
        </w:rPr>
      </w:pPr>
    </w:p>
    <w:p w14:paraId="613E3179" w14:textId="77777777" w:rsidR="0014115F" w:rsidRDefault="0014115F">
      <w:pPr>
        <w:rPr>
          <w:rFonts w:ascii="Helvetica" w:hAnsi="Helvetica"/>
        </w:rPr>
      </w:pPr>
    </w:p>
    <w:p w14:paraId="29FCCA4C" w14:textId="77777777" w:rsidR="0014115F" w:rsidRDefault="0014115F">
      <w:pPr>
        <w:rPr>
          <w:rFonts w:ascii="Helvetica" w:hAnsi="Helvetica"/>
        </w:rPr>
      </w:pPr>
    </w:p>
    <w:p w14:paraId="61E98931" w14:textId="77777777" w:rsidR="0014115F" w:rsidRDefault="0014115F">
      <w:pPr>
        <w:rPr>
          <w:rFonts w:ascii="Helvetica" w:hAnsi="Helvetica"/>
        </w:rPr>
      </w:pPr>
    </w:p>
    <w:p w14:paraId="574116DC" w14:textId="77777777" w:rsidR="0014115F" w:rsidRDefault="0014115F">
      <w:pPr>
        <w:rPr>
          <w:rFonts w:ascii="Helvetica" w:hAnsi="Helvetica"/>
        </w:rPr>
      </w:pPr>
    </w:p>
    <w:p w14:paraId="7716CBA3" w14:textId="77777777" w:rsidR="0014115F" w:rsidRDefault="0014115F">
      <w:pPr>
        <w:rPr>
          <w:rFonts w:ascii="Helvetica" w:hAnsi="Helvetica"/>
        </w:rPr>
      </w:pPr>
    </w:p>
    <w:p w14:paraId="408F24A0" w14:textId="77777777" w:rsidR="0014115F" w:rsidRDefault="0014115F">
      <w:pPr>
        <w:rPr>
          <w:rFonts w:ascii="Helvetica" w:hAnsi="Helvetica"/>
        </w:rPr>
      </w:pPr>
    </w:p>
    <w:p w14:paraId="16DFF63A" w14:textId="77777777" w:rsidR="004614CF" w:rsidRDefault="004614CF">
      <w:pPr>
        <w:rPr>
          <w:rFonts w:ascii="Helvetica" w:hAnsi="Helvetica"/>
        </w:rPr>
      </w:pPr>
    </w:p>
    <w:p w14:paraId="28F5DF2C" w14:textId="77777777" w:rsidR="004614CF" w:rsidRDefault="004614CF">
      <w:pPr>
        <w:rPr>
          <w:rFonts w:ascii="Helvetica" w:hAnsi="Helvetica"/>
        </w:rPr>
      </w:pPr>
    </w:p>
    <w:p w14:paraId="3E176213" w14:textId="29218743" w:rsidR="00920D19" w:rsidRPr="00E568D0" w:rsidRDefault="00920D19" w:rsidP="00920D19">
      <w:pPr>
        <w:rPr>
          <w:rFonts w:ascii="Helvetica" w:hAnsi="Helvetica"/>
          <w:color w:val="7030A0"/>
          <w:sz w:val="36"/>
          <w:szCs w:val="36"/>
        </w:rPr>
      </w:pPr>
      <w:r w:rsidRPr="00E568D0">
        <w:rPr>
          <w:rFonts w:ascii="Helvetica" w:hAnsi="Helvetica"/>
          <w:color w:val="7030A0"/>
          <w:sz w:val="36"/>
          <w:szCs w:val="36"/>
        </w:rPr>
        <w:lastRenderedPageBreak/>
        <w:t xml:space="preserve">Activity </w:t>
      </w:r>
      <w:r w:rsidR="00010044">
        <w:rPr>
          <w:rFonts w:ascii="Helvetica" w:hAnsi="Helvetica"/>
          <w:color w:val="7030A0"/>
          <w:sz w:val="36"/>
          <w:szCs w:val="36"/>
        </w:rPr>
        <w:t>3</w:t>
      </w:r>
    </w:p>
    <w:p w14:paraId="40542173" w14:textId="662B0AE2" w:rsidR="0014115F" w:rsidRPr="00CD57F7" w:rsidRDefault="00010044" w:rsidP="00920D19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>
        <w:rPr>
          <w:rFonts w:ascii="Helvetica" w:hAnsi="Helvetica"/>
          <w:b/>
          <w:color w:val="7030A0"/>
          <w:sz w:val="36"/>
          <w:szCs w:val="36"/>
        </w:rPr>
        <w:t>Judith Butler</w:t>
      </w:r>
    </w:p>
    <w:p w14:paraId="64EFC0A6" w14:textId="1C4D748B" w:rsidR="001E02FF" w:rsidRDefault="00CD57F7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4014C4">
        <w:rPr>
          <w:rFonts w:ascii="Helvetica" w:hAnsi="Helvetica"/>
          <w:b/>
          <w:noProof/>
          <w:color w:val="FF4646"/>
          <w:sz w:val="28"/>
          <w:szCs w:val="28"/>
          <w:bdr w:val="single" w:sz="12" w:space="0" w:color="auto"/>
          <w:lang w:val="en-GB" w:eastAsia="en-GB"/>
        </w:rPr>
        <w:drawing>
          <wp:inline distT="0" distB="0" distL="0" distR="0" wp14:anchorId="6E860E84" wp14:editId="5BEB1FAD">
            <wp:extent cx="2370268" cy="1777701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dith-butler-2009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44" cy="178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DCBF44" w14:textId="77777777" w:rsidR="00920D19" w:rsidRPr="00E568D0" w:rsidRDefault="00920D19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Independent Example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920D19" w:rsidRPr="00E568D0" w14:paraId="667921E6" w14:textId="77777777" w:rsidTr="001E02FF">
        <w:trPr>
          <w:trHeight w:val="1041"/>
        </w:trPr>
        <w:tc>
          <w:tcPr>
            <w:tcW w:w="3681" w:type="dxa"/>
          </w:tcPr>
          <w:p w14:paraId="2C73AA34" w14:textId="77777777" w:rsidR="00920D19" w:rsidRPr="00E568D0" w:rsidRDefault="00920D19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48D9D67F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Can you think of your own example from the media of someone dressing or behaving in a way that is traditionally associated with the opposite gender?</w:t>
            </w:r>
          </w:p>
          <w:p w14:paraId="2126F9C7" w14:textId="77777777" w:rsidR="00920D19" w:rsidRDefault="00920D19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6F490123" w14:textId="77777777" w:rsidR="004614CF" w:rsidRDefault="004614CF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5EBD7E3E" w14:textId="77777777" w:rsidR="004614CF" w:rsidRDefault="004614CF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26A10B55" w14:textId="77777777" w:rsidR="004614CF" w:rsidRDefault="004614CF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6C554502" w14:textId="1FF659A5" w:rsidR="004614CF" w:rsidRPr="00E568D0" w:rsidRDefault="004614CF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049" w:type="dxa"/>
          </w:tcPr>
          <w:p w14:paraId="1E455FCE" w14:textId="77777777" w:rsidR="00920D19" w:rsidRPr="00E568D0" w:rsidRDefault="00920D19" w:rsidP="006828AA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27253702" w14:textId="77777777" w:rsidTr="001E02FF">
        <w:trPr>
          <w:trHeight w:val="1041"/>
        </w:trPr>
        <w:tc>
          <w:tcPr>
            <w:tcW w:w="3681" w:type="dxa"/>
          </w:tcPr>
          <w:p w14:paraId="565E1E17" w14:textId="77777777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18669609" w14:textId="548390FD" w:rsidR="00920D19" w:rsidRPr="00E568D0" w:rsidRDefault="00920D19" w:rsidP="0092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  <w:r w:rsidRPr="00E568D0">
              <w:rPr>
                <w:rFonts w:ascii="Helvetica" w:eastAsia="Calibri" w:hAnsi="Helvetica" w:cs="Calibri"/>
                <w:color w:val="222222"/>
              </w:rPr>
              <w:t>How does this suggest that gender is a performance?</w:t>
            </w:r>
          </w:p>
          <w:p w14:paraId="01C620EB" w14:textId="77777777" w:rsidR="00920D19" w:rsidRDefault="00920D19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28E992DE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23B40AAC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4D0A1F8E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0B3C8A8F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2C9C38C9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003B50A3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186977D6" w14:textId="77777777" w:rsidR="004614CF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2C4F3B01" w14:textId="77777777" w:rsidR="004614CF" w:rsidRPr="00E568D0" w:rsidRDefault="004614C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</w:tc>
        <w:tc>
          <w:tcPr>
            <w:tcW w:w="6049" w:type="dxa"/>
          </w:tcPr>
          <w:p w14:paraId="76975859" w14:textId="77777777" w:rsidR="00920D19" w:rsidRPr="00E568D0" w:rsidRDefault="00920D19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364E7229" w14:textId="087BE38A" w:rsidR="00920D19" w:rsidRPr="00E568D0" w:rsidRDefault="00920D19">
      <w:pPr>
        <w:rPr>
          <w:rFonts w:ascii="Helvetica" w:hAnsi="Helvetica"/>
        </w:rPr>
      </w:pPr>
    </w:p>
    <w:p w14:paraId="13D4DA69" w14:textId="67CBA73D" w:rsidR="00920D19" w:rsidRDefault="00920D19">
      <w:pPr>
        <w:rPr>
          <w:rFonts w:ascii="Helvetica" w:hAnsi="Helvetica"/>
        </w:rPr>
      </w:pPr>
    </w:p>
    <w:p w14:paraId="7E9139FA" w14:textId="77777777" w:rsidR="004614CF" w:rsidRDefault="004614CF">
      <w:pPr>
        <w:rPr>
          <w:rFonts w:ascii="Helvetica" w:hAnsi="Helvetica"/>
        </w:rPr>
      </w:pPr>
    </w:p>
    <w:p w14:paraId="246A37F1" w14:textId="77777777" w:rsidR="004614CF" w:rsidRDefault="004614CF">
      <w:pPr>
        <w:rPr>
          <w:rFonts w:ascii="Helvetica" w:hAnsi="Helvetica"/>
        </w:rPr>
      </w:pPr>
    </w:p>
    <w:p w14:paraId="19F0CDAD" w14:textId="77777777" w:rsidR="004614CF" w:rsidRDefault="004614CF">
      <w:pPr>
        <w:rPr>
          <w:rFonts w:ascii="Helvetica" w:hAnsi="Helvetica"/>
        </w:rPr>
      </w:pPr>
    </w:p>
    <w:p w14:paraId="63A9BB6D" w14:textId="77777777" w:rsidR="004614CF" w:rsidRDefault="004614CF">
      <w:pPr>
        <w:rPr>
          <w:rFonts w:ascii="Helvetica" w:hAnsi="Helvetica"/>
        </w:rPr>
      </w:pPr>
    </w:p>
    <w:p w14:paraId="1D7AD9D7" w14:textId="77777777" w:rsidR="005A5FFE" w:rsidRDefault="005A5FFE">
      <w:pPr>
        <w:rPr>
          <w:rFonts w:ascii="Helvetica" w:hAnsi="Helvetica"/>
        </w:rPr>
      </w:pPr>
    </w:p>
    <w:p w14:paraId="2A4ADB84" w14:textId="78361C42" w:rsidR="00920D19" w:rsidRPr="00E568D0" w:rsidRDefault="00010044" w:rsidP="00920D19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Main</w:t>
      </w:r>
      <w:r w:rsidR="00920D19" w:rsidRPr="00E568D0">
        <w:rPr>
          <w:rFonts w:ascii="Helvetica" w:hAnsi="Helvetica"/>
          <w:b/>
          <w:color w:val="FF4646"/>
          <w:sz w:val="28"/>
          <w:szCs w:val="28"/>
          <w:u w:val="single"/>
        </w:rPr>
        <w:t xml:space="preserve"> Task</w:t>
      </w:r>
    </w:p>
    <w:p w14:paraId="6E98F32F" w14:textId="77777777" w:rsidR="00920D19" w:rsidRPr="00E568D0" w:rsidRDefault="00920D19" w:rsidP="00920D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Calibri" w:hAnsi="Helvetica" w:cs="Calibri"/>
          <w:b/>
          <w:color w:val="FF4646"/>
        </w:rPr>
      </w:pPr>
      <w:r w:rsidRPr="00E568D0">
        <w:rPr>
          <w:rFonts w:ascii="Helvetica" w:eastAsia="Calibri" w:hAnsi="Helvetica" w:cs="Calibri"/>
          <w:b/>
          <w:color w:val="FF4646"/>
        </w:rPr>
        <w:t xml:space="preserve">Music video example: </w:t>
      </w:r>
      <w:proofErr w:type="spellStart"/>
      <w:r w:rsidRPr="00E568D0">
        <w:rPr>
          <w:rFonts w:ascii="Helvetica" w:eastAsia="Calibri" w:hAnsi="Helvetica" w:cs="Calibri"/>
          <w:b/>
          <w:color w:val="FF4646"/>
        </w:rPr>
        <w:t>P!nk</w:t>
      </w:r>
      <w:proofErr w:type="spellEnd"/>
      <w:r w:rsidRPr="00E568D0">
        <w:rPr>
          <w:rFonts w:ascii="Helvetica" w:eastAsia="Calibri" w:hAnsi="Helvetica" w:cs="Calibri"/>
          <w:b/>
          <w:color w:val="FF4646"/>
        </w:rPr>
        <w:t xml:space="preserve"> ‘Beautiful Trauma’</w:t>
      </w:r>
    </w:p>
    <w:p w14:paraId="0652B333" w14:textId="77777777" w:rsidR="00615096" w:rsidRDefault="00615096" w:rsidP="00615096">
      <w:pPr>
        <w:spacing w:line="360" w:lineRule="auto"/>
        <w:rPr>
          <w:rFonts w:ascii="HelveticaNeueLT Pro 55 Roman" w:hAnsi="HelveticaNeueLT Pro 55 Roman"/>
          <w:color w:val="FF4646"/>
        </w:rPr>
      </w:pPr>
    </w:p>
    <w:p w14:paraId="2DB16539" w14:textId="77777777" w:rsidR="00615096" w:rsidRPr="00E568D0" w:rsidRDefault="00615096" w:rsidP="00615096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NeueLT Pro 55 Roman" w:hAnsi="HelveticaNeueLT Pro 55 Roman"/>
          <w:color w:val="FF4646"/>
        </w:rPr>
        <w:t>In this task y</w:t>
      </w:r>
      <w:r w:rsidRPr="00615096">
        <w:rPr>
          <w:rFonts w:ascii="HelveticaNeueLT Pro 55 Roman" w:hAnsi="HelveticaNeueLT Pro 55 Roman"/>
          <w:color w:val="FF4646"/>
        </w:rPr>
        <w:t>ou should aim for a deep analysis</w:t>
      </w:r>
      <w:r>
        <w:rPr>
          <w:rFonts w:ascii="HelveticaNeueLT Pro 55 Roman" w:hAnsi="HelveticaNeueLT Pro 55 Roman"/>
          <w:color w:val="FF4646"/>
        </w:rPr>
        <w:t>,</w:t>
      </w:r>
      <w:r w:rsidRPr="00615096">
        <w:rPr>
          <w:rFonts w:ascii="HelveticaNeueLT Pro 55 Roman" w:hAnsi="HelveticaNeueLT Pro 55 Roman"/>
          <w:color w:val="FF4646"/>
        </w:rPr>
        <w:t xml:space="preserve"> using film language and referencing particular examples to support your ideas</w:t>
      </w:r>
      <w:r>
        <w:rPr>
          <w:rFonts w:ascii="HelveticaNeueLT Pro 55 Roman" w:hAnsi="HelveticaNeueLT Pro 55 Roman"/>
          <w:color w:val="FF4646"/>
        </w:rPr>
        <w:t>.</w:t>
      </w:r>
    </w:p>
    <w:p w14:paraId="0ADBB8BD" w14:textId="1A72BF43" w:rsidR="00920D19" w:rsidRPr="00E568D0" w:rsidRDefault="00920D1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920D19" w:rsidRPr="00E568D0" w14:paraId="0873E9C0" w14:textId="77777777" w:rsidTr="001E02FF">
        <w:trPr>
          <w:trHeight w:val="1041"/>
        </w:trPr>
        <w:tc>
          <w:tcPr>
            <w:tcW w:w="3681" w:type="dxa"/>
          </w:tcPr>
          <w:p w14:paraId="4EAEC290" w14:textId="77777777" w:rsidR="00920D19" w:rsidRPr="00E568D0" w:rsidRDefault="00920D19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7AE44D00" w14:textId="77777777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At the start of the video, what traditional gender roles do the characters play?</w:t>
            </w:r>
          </w:p>
          <w:p w14:paraId="5C02AD80" w14:textId="77777777" w:rsidR="00920D19" w:rsidRDefault="00920D19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6DC6E5E8" w14:textId="77777777" w:rsidR="00615096" w:rsidRDefault="00615096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026EF064" w14:textId="77777777" w:rsidR="00615096" w:rsidRDefault="00615096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  <w:p w14:paraId="1E16A94F" w14:textId="77777777" w:rsidR="00615096" w:rsidRPr="00E568D0" w:rsidRDefault="00615096" w:rsidP="006828AA">
            <w:pPr>
              <w:widowControl w:val="0"/>
              <w:spacing w:after="200" w:line="192" w:lineRule="auto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049" w:type="dxa"/>
          </w:tcPr>
          <w:p w14:paraId="7954D71C" w14:textId="77777777" w:rsidR="00920D19" w:rsidRDefault="00920D19" w:rsidP="006828AA">
            <w:pPr>
              <w:rPr>
                <w:rFonts w:ascii="Helvetica" w:hAnsi="Helvetica"/>
                <w:b/>
              </w:rPr>
            </w:pPr>
          </w:p>
          <w:p w14:paraId="46CD4249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B74C0C3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913D54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8EACA5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1261E7A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669EB47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5CA9EB9B" w14:textId="77777777" w:rsidTr="001E02FF">
        <w:trPr>
          <w:trHeight w:val="1041"/>
        </w:trPr>
        <w:tc>
          <w:tcPr>
            <w:tcW w:w="3681" w:type="dxa"/>
          </w:tcPr>
          <w:p w14:paraId="61DB0DE4" w14:textId="77777777" w:rsidR="00920D19" w:rsidRPr="00E568D0" w:rsidRDefault="00920D19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073C033C" w14:textId="77777777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How do we know they aren’t happy in these roles?</w:t>
            </w:r>
          </w:p>
          <w:p w14:paraId="7508F096" w14:textId="77777777" w:rsidR="00920D19" w:rsidRDefault="00920D19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7302968A" w14:textId="77777777" w:rsidR="00615096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45561A34" w14:textId="77777777" w:rsidR="00615096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1338104A" w14:textId="77777777" w:rsidR="00615096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68D5A0BA" w14:textId="77777777" w:rsidR="00615096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6683E219" w14:textId="77777777" w:rsidR="00615096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377FEE40" w14:textId="77777777" w:rsidR="00615096" w:rsidRPr="00E568D0" w:rsidRDefault="00615096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</w:tc>
        <w:tc>
          <w:tcPr>
            <w:tcW w:w="6049" w:type="dxa"/>
          </w:tcPr>
          <w:p w14:paraId="732824B0" w14:textId="77777777" w:rsidR="00920D19" w:rsidRDefault="00920D19" w:rsidP="006828AA">
            <w:pPr>
              <w:rPr>
                <w:rFonts w:ascii="Helvetica" w:hAnsi="Helvetica"/>
                <w:b/>
              </w:rPr>
            </w:pPr>
          </w:p>
          <w:p w14:paraId="661463A7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373FF747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BFE3111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1AD1D96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1014018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1E3D688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2AE0CB82" w14:textId="77777777" w:rsidTr="001E02FF">
        <w:trPr>
          <w:trHeight w:val="1041"/>
        </w:trPr>
        <w:tc>
          <w:tcPr>
            <w:tcW w:w="3681" w:type="dxa"/>
          </w:tcPr>
          <w:p w14:paraId="54B73AD1" w14:textId="77777777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5483479C" w14:textId="02C1827A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 xml:space="preserve">How do they subvert these roles through dress and </w:t>
            </w:r>
            <w:proofErr w:type="spellStart"/>
            <w:r w:rsidRPr="00E568D0">
              <w:rPr>
                <w:rFonts w:ascii="Helvetica" w:eastAsia="Helvetica Neue Light" w:hAnsi="Helvetica" w:cs="Helvetica Neue Light"/>
              </w:rPr>
              <w:t>behaviour</w:t>
            </w:r>
            <w:proofErr w:type="spellEnd"/>
            <w:r w:rsidRPr="00E568D0">
              <w:rPr>
                <w:rFonts w:ascii="Helvetica" w:eastAsia="Helvetica Neue Light" w:hAnsi="Helvetica" w:cs="Helvetica Neue Light"/>
              </w:rPr>
              <w:t>?</w:t>
            </w:r>
          </w:p>
          <w:p w14:paraId="6C85D3D0" w14:textId="77777777" w:rsidR="00920D19" w:rsidRDefault="00920D19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651BC0A1" w14:textId="77777777" w:rsidR="00615096" w:rsidRDefault="00615096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74B9DA3E" w14:textId="77777777" w:rsidR="00615096" w:rsidRDefault="00615096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18F68319" w14:textId="77777777" w:rsidR="00615096" w:rsidRDefault="00615096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44101240" w14:textId="77777777" w:rsidR="00615096" w:rsidRDefault="00615096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39B43E4C" w14:textId="77777777" w:rsidR="00615096" w:rsidRPr="00E568D0" w:rsidRDefault="00615096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</w:tc>
        <w:tc>
          <w:tcPr>
            <w:tcW w:w="6049" w:type="dxa"/>
          </w:tcPr>
          <w:p w14:paraId="63145C62" w14:textId="77777777" w:rsidR="00920D19" w:rsidRDefault="00920D19" w:rsidP="006828AA">
            <w:pPr>
              <w:rPr>
                <w:rFonts w:ascii="Helvetica" w:hAnsi="Helvetica"/>
                <w:b/>
              </w:rPr>
            </w:pPr>
          </w:p>
          <w:p w14:paraId="1F2917E9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0687063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0506F54E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6FD6C14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3804C2A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2C6ACD2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  <w:tr w:rsidR="00920D19" w:rsidRPr="00E568D0" w14:paraId="671DD441" w14:textId="77777777" w:rsidTr="001E02FF">
        <w:trPr>
          <w:trHeight w:val="1041"/>
        </w:trPr>
        <w:tc>
          <w:tcPr>
            <w:tcW w:w="3681" w:type="dxa"/>
          </w:tcPr>
          <w:p w14:paraId="1EB0E157" w14:textId="77777777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7513FE27" w14:textId="6EF3EBFB" w:rsidR="00920D19" w:rsidRPr="00E568D0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  <w:r w:rsidRPr="00E568D0">
              <w:rPr>
                <w:rFonts w:ascii="Helvetica" w:eastAsia="Helvetica Neue Light" w:hAnsi="Helvetica" w:cs="Helvetica Neue Light"/>
              </w:rPr>
              <w:t>How does this link to Butler’s ideas?</w:t>
            </w:r>
          </w:p>
          <w:p w14:paraId="3798F59F" w14:textId="77777777" w:rsidR="00920D19" w:rsidRDefault="00920D19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2139C79" w14:textId="77777777" w:rsidR="00615096" w:rsidRDefault="00615096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45667AEA" w14:textId="77777777" w:rsidR="00615096" w:rsidRDefault="00615096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7863C41" w14:textId="77777777" w:rsidR="00615096" w:rsidRDefault="00615096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43C23A8B" w14:textId="77777777" w:rsidR="00615096" w:rsidRDefault="00615096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1290B411" w14:textId="77777777" w:rsidR="00615096" w:rsidRPr="00E568D0" w:rsidRDefault="00615096" w:rsidP="00920D19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049" w:type="dxa"/>
          </w:tcPr>
          <w:p w14:paraId="225464F8" w14:textId="77777777" w:rsidR="00920D19" w:rsidRDefault="00920D19" w:rsidP="006828AA">
            <w:pPr>
              <w:rPr>
                <w:rFonts w:ascii="Helvetica" w:hAnsi="Helvetica"/>
                <w:b/>
              </w:rPr>
            </w:pPr>
          </w:p>
          <w:p w14:paraId="1AB23D69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2EAAB47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3FB99D3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ED1C37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0457131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458A0CE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79261314" w14:textId="77777777" w:rsidR="001E02FF" w:rsidRDefault="001E02FF">
      <w:pPr>
        <w:rPr>
          <w:rFonts w:ascii="Helvetica" w:hAnsi="Helvetica"/>
        </w:rPr>
      </w:pPr>
    </w:p>
    <w:p w14:paraId="25172A15" w14:textId="3D10B301" w:rsidR="006A79B8" w:rsidRPr="00E568D0" w:rsidRDefault="006A79B8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Extension Task</w:t>
      </w:r>
    </w:p>
    <w:p w14:paraId="1FB3FDEB" w14:textId="77777777" w:rsidR="006A79B8" w:rsidRPr="00E568D0" w:rsidRDefault="006A79B8" w:rsidP="006A79B8">
      <w:pPr>
        <w:rPr>
          <w:rFonts w:ascii="Helvetica" w:eastAsia="Helvetica Neue" w:hAnsi="Helvetica" w:cs="Helvetica Neue"/>
        </w:rPr>
      </w:pPr>
      <w:r w:rsidRPr="00E568D0">
        <w:rPr>
          <w:rFonts w:ascii="Helvetica" w:eastAsia="Helvetica Neue" w:hAnsi="Helvetica" w:cs="Helvetica Neue"/>
        </w:rPr>
        <w:t xml:space="preserve">Bring all three theorists together.  </w:t>
      </w:r>
    </w:p>
    <w:p w14:paraId="5720D857" w14:textId="77777777" w:rsidR="006A79B8" w:rsidRPr="00E568D0" w:rsidRDefault="006A79B8" w:rsidP="006A79B8">
      <w:pPr>
        <w:rPr>
          <w:rFonts w:ascii="Helvetica" w:eastAsia="Helvetica Neue" w:hAnsi="Helvetica" w:cs="Helvetica Neue"/>
        </w:rPr>
      </w:pPr>
    </w:p>
    <w:p w14:paraId="5F89DAD3" w14:textId="6BCE4162" w:rsidR="006A79B8" w:rsidRPr="00E568D0" w:rsidRDefault="006A79B8">
      <w:pPr>
        <w:rPr>
          <w:rFonts w:ascii="Helvetica" w:eastAsia="Helvetica Neue" w:hAnsi="Helvetica" w:cs="Helvetica Neue"/>
        </w:rPr>
      </w:pPr>
      <w:r w:rsidRPr="00E568D0">
        <w:rPr>
          <w:rFonts w:ascii="Helvetica" w:eastAsia="Helvetica Neue" w:hAnsi="Helvetica" w:cs="Helvetica Neue"/>
        </w:rPr>
        <w:t xml:space="preserve">Use the graph to see what similarities there are between hooks, Van </w:t>
      </w:r>
      <w:proofErr w:type="spellStart"/>
      <w:r w:rsidRPr="00E568D0">
        <w:rPr>
          <w:rFonts w:ascii="Helvetica" w:eastAsia="Helvetica Neue" w:hAnsi="Helvetica" w:cs="Helvetica Neue"/>
        </w:rPr>
        <w:t>Zoonen</w:t>
      </w:r>
      <w:proofErr w:type="spellEnd"/>
      <w:r w:rsidRPr="00E568D0">
        <w:rPr>
          <w:rFonts w:ascii="Helvetica" w:eastAsia="Helvetica Neue" w:hAnsi="Helvetica" w:cs="Helvetica Neue"/>
        </w:rPr>
        <w:t xml:space="preserve"> and Butler. </w:t>
      </w:r>
    </w:p>
    <w:p w14:paraId="0619D4DC" w14:textId="2807AC41" w:rsidR="006A79B8" w:rsidRPr="00E568D0" w:rsidRDefault="006A79B8">
      <w:pPr>
        <w:rPr>
          <w:rFonts w:ascii="Helvetica" w:hAnsi="Helvetica"/>
        </w:rPr>
      </w:pPr>
    </w:p>
    <w:p w14:paraId="4967F328" w14:textId="77777777" w:rsidR="006A79B8" w:rsidRPr="00E568D0" w:rsidRDefault="006A79B8">
      <w:pPr>
        <w:rPr>
          <w:rFonts w:ascii="Helvetica" w:hAnsi="Helvetica"/>
        </w:rPr>
      </w:pPr>
    </w:p>
    <w:p w14:paraId="6D0DF609" w14:textId="594A403E" w:rsidR="006A79B8" w:rsidRPr="00E568D0" w:rsidRDefault="006A79B8">
      <w:pPr>
        <w:rPr>
          <w:rFonts w:ascii="Helvetica" w:hAnsi="Helvetica"/>
        </w:rPr>
      </w:pPr>
      <w:r w:rsidRPr="001E02FF">
        <w:rPr>
          <w:rFonts w:ascii="Helvetica" w:eastAsia="Calibri" w:hAnsi="Helvetica" w:cs="Calibri"/>
          <w:b/>
          <w:noProof/>
          <w:color w:val="222222"/>
          <w:highlight w:val="yellow"/>
          <w:lang w:val="en-GB" w:eastAsia="en-GB"/>
        </w:rPr>
        <w:drawing>
          <wp:inline distT="114300" distB="114300" distL="114300" distR="114300" wp14:anchorId="0473A482" wp14:editId="36C24AA1">
            <wp:extent cx="6055211" cy="5171040"/>
            <wp:effectExtent l="0" t="0" r="3175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123" cy="5301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8F5EE5" w14:textId="610C03F1" w:rsidR="006A79B8" w:rsidRPr="00E568D0" w:rsidRDefault="006A79B8">
      <w:pPr>
        <w:rPr>
          <w:rFonts w:ascii="Helvetica" w:hAnsi="Helvetica"/>
        </w:rPr>
      </w:pPr>
    </w:p>
    <w:p w14:paraId="25001CDA" w14:textId="105FAB0B" w:rsidR="006A79B8" w:rsidRDefault="006A79B8">
      <w:pPr>
        <w:rPr>
          <w:rFonts w:ascii="Helvetica" w:hAnsi="Helvetica"/>
        </w:rPr>
      </w:pPr>
    </w:p>
    <w:p w14:paraId="127A8DF4" w14:textId="77777777" w:rsidR="001E02FF" w:rsidRDefault="001E02FF">
      <w:pPr>
        <w:rPr>
          <w:rFonts w:ascii="Helvetica" w:hAnsi="Helvetica"/>
        </w:rPr>
      </w:pPr>
    </w:p>
    <w:p w14:paraId="02A47DF2" w14:textId="77777777" w:rsidR="001E02FF" w:rsidRDefault="001E02FF">
      <w:pPr>
        <w:rPr>
          <w:rFonts w:ascii="Helvetica" w:hAnsi="Helvetica"/>
        </w:rPr>
      </w:pPr>
    </w:p>
    <w:p w14:paraId="7B805825" w14:textId="77777777" w:rsidR="001E02FF" w:rsidRDefault="001E02FF">
      <w:pPr>
        <w:rPr>
          <w:rFonts w:ascii="Helvetica" w:hAnsi="Helvetica"/>
        </w:rPr>
      </w:pPr>
    </w:p>
    <w:p w14:paraId="0D061814" w14:textId="77777777" w:rsidR="001E02FF" w:rsidRPr="00E568D0" w:rsidRDefault="001E02FF">
      <w:pPr>
        <w:rPr>
          <w:rFonts w:ascii="Helvetica" w:hAnsi="Helvetica"/>
        </w:rPr>
      </w:pPr>
    </w:p>
    <w:p w14:paraId="19AFD5BE" w14:textId="77777777" w:rsidR="00CD57F7" w:rsidRDefault="00CD57F7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33DA4329" w14:textId="77777777" w:rsidR="004014C4" w:rsidRDefault="004014C4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574F49AB" w14:textId="77777777" w:rsidR="004014C4" w:rsidRDefault="004014C4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17CA13CB" w14:textId="77777777" w:rsidR="004014C4" w:rsidRDefault="004014C4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38ECA88E" w14:textId="56B5DB6D" w:rsidR="006A79B8" w:rsidRPr="00E568D0" w:rsidRDefault="006A79B8" w:rsidP="006A79B8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 xml:space="preserve">Extension Task </w:t>
      </w:r>
      <w:r w:rsidR="00C61A14" w:rsidRPr="00E568D0">
        <w:rPr>
          <w:rFonts w:ascii="Helvetica" w:hAnsi="Helvetica"/>
          <w:b/>
          <w:color w:val="FF4646"/>
          <w:sz w:val="28"/>
          <w:szCs w:val="28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61A14" w:rsidRPr="00E568D0" w14:paraId="102069D7" w14:textId="77777777" w:rsidTr="001E02FF">
        <w:trPr>
          <w:trHeight w:val="1041"/>
        </w:trPr>
        <w:tc>
          <w:tcPr>
            <w:tcW w:w="3681" w:type="dxa"/>
          </w:tcPr>
          <w:p w14:paraId="19992823" w14:textId="77777777" w:rsidR="00C61A14" w:rsidRPr="00E568D0" w:rsidRDefault="00C61A1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7163260F" w14:textId="77777777" w:rsidR="00C61A14" w:rsidRPr="00E568D0" w:rsidRDefault="00C61A14" w:rsidP="00C61A14">
            <w:pPr>
              <w:rPr>
                <w:rFonts w:ascii="Helvetica" w:hAnsi="Helvetica"/>
              </w:rPr>
            </w:pPr>
            <w:r w:rsidRPr="00E568D0">
              <w:rPr>
                <w:rFonts w:ascii="Helvetica" w:hAnsi="Helvetica"/>
              </w:rPr>
              <w:t>How does the interview with Harry Styles reinforce Butler’s ideas?</w:t>
            </w:r>
          </w:p>
          <w:p w14:paraId="29825352" w14:textId="77777777" w:rsidR="00C61A14" w:rsidRDefault="00C61A1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7C348E9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69D0B722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70E7ECD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52234415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2DF7A9A7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11344536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2041A4F9" w14:textId="77777777" w:rsidR="001E02FF" w:rsidRPr="00E568D0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049" w:type="dxa"/>
          </w:tcPr>
          <w:p w14:paraId="1162A353" w14:textId="77777777" w:rsidR="00C61A14" w:rsidRPr="00E568D0" w:rsidRDefault="00C61A14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4131824A" w14:textId="2C3EDE1F" w:rsidR="006A79B8" w:rsidRPr="00E568D0" w:rsidRDefault="006A79B8">
      <w:pPr>
        <w:rPr>
          <w:rFonts w:ascii="Helvetica" w:hAnsi="Helvetica"/>
        </w:rPr>
      </w:pPr>
    </w:p>
    <w:p w14:paraId="191C82CE" w14:textId="77777777" w:rsidR="001E02FF" w:rsidRDefault="001E02FF">
      <w:pPr>
        <w:rPr>
          <w:rFonts w:ascii="Helvetica" w:hAnsi="Helvetica"/>
        </w:rPr>
      </w:pPr>
    </w:p>
    <w:p w14:paraId="3227558D" w14:textId="3A2FE47C" w:rsidR="00C61A14" w:rsidRPr="00E568D0" w:rsidRDefault="00C61A14" w:rsidP="00C61A14">
      <w:pPr>
        <w:rPr>
          <w:rFonts w:ascii="Helvetica" w:hAnsi="Helvetica"/>
          <w:color w:val="7030A0"/>
          <w:sz w:val="36"/>
          <w:szCs w:val="36"/>
        </w:rPr>
      </w:pPr>
      <w:r w:rsidRPr="00E568D0">
        <w:rPr>
          <w:rFonts w:ascii="Helvetica" w:hAnsi="Helvetica"/>
          <w:color w:val="7030A0"/>
          <w:sz w:val="36"/>
          <w:szCs w:val="36"/>
        </w:rPr>
        <w:t>Activity 4</w:t>
      </w:r>
    </w:p>
    <w:p w14:paraId="031E83A9" w14:textId="292804CD" w:rsidR="001E02FF" w:rsidRPr="00CD57F7" w:rsidRDefault="00C61A14" w:rsidP="00C61A14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 w:rsidRPr="00E568D0">
        <w:rPr>
          <w:rFonts w:ascii="Helvetica" w:hAnsi="Helvetica"/>
          <w:b/>
          <w:color w:val="7030A0"/>
          <w:sz w:val="36"/>
          <w:szCs w:val="36"/>
        </w:rPr>
        <w:t>Sau</w:t>
      </w:r>
      <w:r w:rsidR="001E02FF">
        <w:rPr>
          <w:rFonts w:ascii="Helvetica" w:hAnsi="Helvetica"/>
          <w:b/>
          <w:color w:val="7030A0"/>
          <w:sz w:val="36"/>
          <w:szCs w:val="36"/>
        </w:rPr>
        <w:t>ssure and Barthe</w:t>
      </w:r>
      <w:r w:rsidRPr="00E568D0">
        <w:rPr>
          <w:rFonts w:ascii="Helvetica" w:hAnsi="Helvetica"/>
          <w:b/>
          <w:color w:val="7030A0"/>
          <w:sz w:val="36"/>
          <w:szCs w:val="36"/>
        </w:rPr>
        <w:t>s’</w:t>
      </w:r>
    </w:p>
    <w:p w14:paraId="61D37BF7" w14:textId="48817F83" w:rsidR="00CD57F7" w:rsidRDefault="00CD57F7" w:rsidP="00C61A14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  <w:r>
        <w:rPr>
          <w:rFonts w:ascii="Helvetica" w:hAnsi="Helvetica"/>
          <w:b/>
          <w:noProof/>
          <w:color w:val="7030A0"/>
          <w:sz w:val="36"/>
          <w:szCs w:val="36"/>
          <w:lang w:val="en-GB" w:eastAsia="en-GB"/>
        </w:rPr>
        <w:drawing>
          <wp:inline distT="0" distB="0" distL="0" distR="0" wp14:anchorId="5D3C7C1F" wp14:editId="580BF70C">
            <wp:extent cx="2140772" cy="1598083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th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94"/>
                    <a:stretch/>
                  </pic:blipFill>
                  <pic:spPr bwMode="auto">
                    <a:xfrm>
                      <a:off x="0" y="0"/>
                      <a:ext cx="2140772" cy="159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noProof/>
          <w:color w:val="7030A0"/>
          <w:sz w:val="36"/>
          <w:szCs w:val="36"/>
          <w:lang w:val="en-GB" w:eastAsia="en-GB"/>
        </w:rPr>
        <w:drawing>
          <wp:inline distT="0" distB="0" distL="0" distR="0" wp14:anchorId="3C65D681" wp14:editId="6E36EC58">
            <wp:extent cx="2472690" cy="171046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5016366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" t="-3372" r="-3449" b="54643"/>
                    <a:stretch/>
                  </pic:blipFill>
                  <pic:spPr bwMode="auto">
                    <a:xfrm>
                      <a:off x="0" y="0"/>
                      <a:ext cx="2473234" cy="171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7030A0"/>
          <w:sz w:val="36"/>
          <w:szCs w:val="36"/>
        </w:rPr>
        <w:t xml:space="preserve"> </w:t>
      </w:r>
    </w:p>
    <w:p w14:paraId="1D637B1D" w14:textId="77777777" w:rsidR="00CD57F7" w:rsidRPr="00E568D0" w:rsidRDefault="00CD57F7" w:rsidP="00C61A14">
      <w:pPr>
        <w:spacing w:line="360" w:lineRule="auto"/>
        <w:rPr>
          <w:rFonts w:ascii="Helvetica" w:hAnsi="Helvetica"/>
          <w:b/>
          <w:color w:val="7030A0"/>
          <w:sz w:val="36"/>
          <w:szCs w:val="36"/>
        </w:rPr>
      </w:pPr>
    </w:p>
    <w:p w14:paraId="53836F11" w14:textId="77777777" w:rsidR="00C61A14" w:rsidRPr="00E568D0" w:rsidRDefault="00C61A14" w:rsidP="00C61A14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>Independent Example Task</w:t>
      </w:r>
    </w:p>
    <w:p w14:paraId="25ECE606" w14:textId="30DCCF5F" w:rsidR="00C61A14" w:rsidRPr="00E568D0" w:rsidRDefault="00C61A14" w:rsidP="00C61A14">
      <w:pPr>
        <w:widowControl w:val="0"/>
        <w:spacing w:before="118" w:line="216" w:lineRule="auto"/>
        <w:rPr>
          <w:rFonts w:ascii="Helvetica" w:eastAsia="Calibri" w:hAnsi="Helvetica" w:cs="Calibri"/>
          <w:b/>
        </w:rPr>
      </w:pPr>
      <w:r w:rsidRPr="00E568D0">
        <w:rPr>
          <w:rFonts w:ascii="Helvetica" w:eastAsia="Calibri" w:hAnsi="Helvetica" w:cs="Calibri"/>
          <w:b/>
        </w:rPr>
        <w:t>‘Myths’ are cultural values</w:t>
      </w:r>
      <w:r w:rsidRPr="00E568D0">
        <w:rPr>
          <w:rFonts w:ascii="Helvetica" w:eastAsia="Calibri" w:hAnsi="Helvetica" w:cs="Calibri"/>
        </w:rPr>
        <w:t xml:space="preserve"> (e.g. This is what a boy or girl naturally looks like) where the </w:t>
      </w:r>
      <w:r w:rsidRPr="00E568D0">
        <w:rPr>
          <w:rFonts w:ascii="Helvetica" w:eastAsia="Calibri" w:hAnsi="Helvetica" w:cs="Calibri"/>
          <w:b/>
        </w:rPr>
        <w:t>ideology is hidden.</w:t>
      </w:r>
    </w:p>
    <w:p w14:paraId="220C3E1D" w14:textId="77777777" w:rsidR="00C61A14" w:rsidRPr="00E568D0" w:rsidRDefault="00C61A14" w:rsidP="00C61A14">
      <w:pPr>
        <w:widowControl w:val="0"/>
        <w:spacing w:before="118" w:line="216" w:lineRule="auto"/>
        <w:rPr>
          <w:rFonts w:ascii="Helvetica" w:eastAsia="Calibri" w:hAnsi="Helvetica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61A14" w:rsidRPr="00E568D0" w14:paraId="5E6CC6F8" w14:textId="77777777" w:rsidTr="001E02FF">
        <w:trPr>
          <w:trHeight w:val="1381"/>
        </w:trPr>
        <w:tc>
          <w:tcPr>
            <w:tcW w:w="3681" w:type="dxa"/>
          </w:tcPr>
          <w:p w14:paraId="46FE607F" w14:textId="0370398C" w:rsidR="00C61A14" w:rsidRPr="00E568D0" w:rsidRDefault="00C61A14" w:rsidP="00C61A14">
            <w:pPr>
              <w:widowControl w:val="0"/>
              <w:spacing w:before="118" w:line="216" w:lineRule="auto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How does it link to what the gender theorists say? Think about the ‘signs’ for male or female? How do some performers play with these signs?</w:t>
            </w:r>
          </w:p>
        </w:tc>
        <w:tc>
          <w:tcPr>
            <w:tcW w:w="6049" w:type="dxa"/>
          </w:tcPr>
          <w:p w14:paraId="267E1BB2" w14:textId="77777777" w:rsidR="00C61A14" w:rsidRDefault="00C61A14" w:rsidP="006828AA">
            <w:pPr>
              <w:rPr>
                <w:rFonts w:ascii="Helvetica" w:hAnsi="Helvetica"/>
                <w:b/>
              </w:rPr>
            </w:pPr>
          </w:p>
          <w:p w14:paraId="4EF9374E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E617FD3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D71C646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10D058C1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3E99831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3804C7E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7C8D3A9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658C93F4" w14:textId="77777777" w:rsidR="005A5FFE" w:rsidRDefault="005A5FFE" w:rsidP="00E51E72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</w:p>
    <w:p w14:paraId="4469A0EA" w14:textId="77777777" w:rsidR="00E51E72" w:rsidRPr="00E568D0" w:rsidRDefault="00E51E72" w:rsidP="00E51E72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>Main Task</w:t>
      </w:r>
    </w:p>
    <w:p w14:paraId="6B710AD0" w14:textId="77777777" w:rsidR="00E51E72" w:rsidRPr="00E568D0" w:rsidRDefault="00E51E72" w:rsidP="00E51E72">
      <w:pPr>
        <w:pBdr>
          <w:top w:val="nil"/>
          <w:left w:val="nil"/>
          <w:bottom w:val="nil"/>
          <w:right w:val="nil"/>
        </w:pBdr>
        <w:shd w:val="clear" w:color="auto" w:fill="FFFFFF"/>
        <w:spacing w:line="288" w:lineRule="auto"/>
        <w:rPr>
          <w:rFonts w:ascii="Helvetica" w:eastAsia="Calibri" w:hAnsi="Helvetica" w:cs="Calibri"/>
          <w:b/>
          <w:color w:val="FF4646"/>
        </w:rPr>
      </w:pPr>
      <w:r w:rsidRPr="00E568D0">
        <w:rPr>
          <w:rFonts w:ascii="Helvetica" w:eastAsia="Calibri" w:hAnsi="Helvetica" w:cs="Calibri"/>
          <w:b/>
          <w:color w:val="FF4646"/>
        </w:rPr>
        <w:t>Music video example: Radiohead - ‘Burn The Witch’</w:t>
      </w:r>
    </w:p>
    <w:p w14:paraId="6A221923" w14:textId="77777777" w:rsidR="00615096" w:rsidRDefault="00615096" w:rsidP="00615096">
      <w:pPr>
        <w:spacing w:line="360" w:lineRule="auto"/>
        <w:rPr>
          <w:rFonts w:ascii="HelveticaNeueLT Pro 55 Roman" w:hAnsi="HelveticaNeueLT Pro 55 Roman"/>
          <w:color w:val="FF4646"/>
        </w:rPr>
      </w:pPr>
    </w:p>
    <w:p w14:paraId="392B562A" w14:textId="77777777" w:rsidR="00615096" w:rsidRPr="00E568D0" w:rsidRDefault="00615096" w:rsidP="00615096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NeueLT Pro 55 Roman" w:hAnsi="HelveticaNeueLT Pro 55 Roman"/>
          <w:color w:val="FF4646"/>
        </w:rPr>
        <w:t>In this task y</w:t>
      </w:r>
      <w:r w:rsidRPr="00615096">
        <w:rPr>
          <w:rFonts w:ascii="HelveticaNeueLT Pro 55 Roman" w:hAnsi="HelveticaNeueLT Pro 55 Roman"/>
          <w:color w:val="FF4646"/>
        </w:rPr>
        <w:t>ou should aim for a deep analysis</w:t>
      </w:r>
      <w:r>
        <w:rPr>
          <w:rFonts w:ascii="HelveticaNeueLT Pro 55 Roman" w:hAnsi="HelveticaNeueLT Pro 55 Roman"/>
          <w:color w:val="FF4646"/>
        </w:rPr>
        <w:t>,</w:t>
      </w:r>
      <w:r w:rsidRPr="00615096">
        <w:rPr>
          <w:rFonts w:ascii="HelveticaNeueLT Pro 55 Roman" w:hAnsi="HelveticaNeueLT Pro 55 Roman"/>
          <w:color w:val="FF4646"/>
        </w:rPr>
        <w:t xml:space="preserve"> using film language and referencing particular examples to support your ideas</w:t>
      </w:r>
      <w:r>
        <w:rPr>
          <w:rFonts w:ascii="HelveticaNeueLT Pro 55 Roman" w:hAnsi="HelveticaNeueLT Pro 55 Roman"/>
          <w:color w:val="FF4646"/>
        </w:rPr>
        <w:t>.</w:t>
      </w:r>
    </w:p>
    <w:p w14:paraId="34CCE004" w14:textId="5CDDA1FE" w:rsidR="00E51E72" w:rsidRPr="00E568D0" w:rsidRDefault="00E51E72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1"/>
      </w:tblGrid>
      <w:tr w:rsidR="00E51E72" w:rsidRPr="00E568D0" w14:paraId="4DCB1014" w14:textId="77777777" w:rsidTr="004014C4">
        <w:trPr>
          <w:trHeight w:val="3545"/>
        </w:trPr>
        <w:tc>
          <w:tcPr>
            <w:tcW w:w="3539" w:type="dxa"/>
          </w:tcPr>
          <w:p w14:paraId="383A4685" w14:textId="77777777" w:rsidR="00E51E72" w:rsidRPr="00E568D0" w:rsidRDefault="00E51E72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3A4E005E" w14:textId="3E661116" w:rsidR="00E51E72" w:rsidRPr="004014C4" w:rsidRDefault="00E51E72" w:rsidP="004014C4">
            <w:pPr>
              <w:widowControl w:val="0"/>
              <w:spacing w:line="192" w:lineRule="auto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In the first half of the video what images denote a peaceful, harmonious community?</w:t>
            </w:r>
          </w:p>
        </w:tc>
        <w:tc>
          <w:tcPr>
            <w:tcW w:w="6191" w:type="dxa"/>
          </w:tcPr>
          <w:p w14:paraId="6DFFC140" w14:textId="77777777" w:rsidR="00E51E72" w:rsidRDefault="00E51E72" w:rsidP="006828AA">
            <w:pPr>
              <w:rPr>
                <w:rFonts w:ascii="Helvetica" w:hAnsi="Helvetica"/>
                <w:b/>
              </w:rPr>
            </w:pPr>
          </w:p>
          <w:p w14:paraId="07A5A878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93CAC94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7B59151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B94AB76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1182C24F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0650EAA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1FF071E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64EF5E6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E3C54D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B909A18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57475A5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7FD1F635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D70DC94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  <w:tr w:rsidR="00E51E72" w:rsidRPr="00E568D0" w14:paraId="56BD183E" w14:textId="77777777" w:rsidTr="00615096">
        <w:trPr>
          <w:trHeight w:val="3268"/>
        </w:trPr>
        <w:tc>
          <w:tcPr>
            <w:tcW w:w="3539" w:type="dxa"/>
          </w:tcPr>
          <w:p w14:paraId="0234A1D7" w14:textId="77777777" w:rsidR="00E51E72" w:rsidRPr="00E568D0" w:rsidRDefault="00E51E72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5B7D22AE" w14:textId="19B39ABB" w:rsidR="00E51E72" w:rsidRPr="00615096" w:rsidRDefault="00E51E72" w:rsidP="00615096">
            <w:pPr>
              <w:widowControl w:val="0"/>
              <w:spacing w:before="124" w:line="192" w:lineRule="auto"/>
              <w:rPr>
                <w:rFonts w:ascii="Helvetica" w:eastAsia="Calibri" w:hAnsi="Helvetica" w:cs="Calibri"/>
              </w:rPr>
            </w:pPr>
            <w:r w:rsidRPr="00E568D0">
              <w:rPr>
                <w:rFonts w:ascii="Helvetica" w:eastAsia="Calibri" w:hAnsi="Helvetica" w:cs="Calibri"/>
              </w:rPr>
              <w:t>What are the connotations of using animated wooden puppets?</w:t>
            </w:r>
          </w:p>
        </w:tc>
        <w:tc>
          <w:tcPr>
            <w:tcW w:w="6191" w:type="dxa"/>
          </w:tcPr>
          <w:p w14:paraId="34DF4318" w14:textId="77777777" w:rsidR="00E51E72" w:rsidRDefault="00E51E72" w:rsidP="006828AA">
            <w:pPr>
              <w:rPr>
                <w:rFonts w:ascii="Helvetica" w:hAnsi="Helvetica"/>
                <w:b/>
              </w:rPr>
            </w:pPr>
          </w:p>
          <w:p w14:paraId="741DC2A9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34C1D085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0A69535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05AFD07C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4DDD347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0CFF2768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339787BD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573F3806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F551A45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EDD859B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435B8285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28AB01DC" w14:textId="77777777" w:rsidR="001E02FF" w:rsidRDefault="001E02FF" w:rsidP="006828AA">
            <w:pPr>
              <w:rPr>
                <w:rFonts w:ascii="Helvetica" w:hAnsi="Helvetica"/>
                <w:b/>
              </w:rPr>
            </w:pPr>
          </w:p>
          <w:p w14:paraId="6AA85476" w14:textId="77777777" w:rsidR="001E02FF" w:rsidRPr="00E568D0" w:rsidRDefault="001E02FF" w:rsidP="006828AA">
            <w:pPr>
              <w:rPr>
                <w:rFonts w:ascii="Helvetica" w:hAnsi="Helvetica"/>
                <w:b/>
              </w:rPr>
            </w:pPr>
          </w:p>
        </w:tc>
      </w:tr>
      <w:tr w:rsidR="00E51E72" w:rsidRPr="00E568D0" w14:paraId="253FE42A" w14:textId="77777777" w:rsidTr="001E02FF">
        <w:trPr>
          <w:trHeight w:val="1041"/>
        </w:trPr>
        <w:tc>
          <w:tcPr>
            <w:tcW w:w="3539" w:type="dxa"/>
          </w:tcPr>
          <w:p w14:paraId="2F57F983" w14:textId="77777777" w:rsidR="00E51E72" w:rsidRPr="00E568D0" w:rsidRDefault="00E51E72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7D7D13E0" w14:textId="77777777" w:rsidR="00E51E72" w:rsidRPr="00E568D0" w:rsidRDefault="00E51E72" w:rsidP="00E51E72">
            <w:pPr>
              <w:widowControl w:val="0"/>
              <w:spacing w:before="124" w:line="192" w:lineRule="auto"/>
              <w:rPr>
                <w:rFonts w:ascii="Helvetica" w:eastAsia="Calibri" w:hAnsi="Helvetica" w:cs="Calibri"/>
                <w:b/>
              </w:rPr>
            </w:pPr>
            <w:r w:rsidRPr="00E568D0">
              <w:rPr>
                <w:rFonts w:ascii="Helvetica" w:eastAsia="Calibri" w:hAnsi="Helvetica" w:cs="Calibri"/>
              </w:rPr>
              <w:t>How are the `</w:t>
            </w:r>
            <w:proofErr w:type="spellStart"/>
            <w:r w:rsidRPr="00E568D0">
              <w:rPr>
                <w:rFonts w:ascii="Helvetica" w:eastAsia="Calibri" w:hAnsi="Helvetica" w:cs="Calibri"/>
              </w:rPr>
              <w:t>naturalised</w:t>
            </w:r>
            <w:proofErr w:type="spellEnd"/>
            <w:r w:rsidRPr="00E568D0">
              <w:rPr>
                <w:rFonts w:ascii="Helvetica" w:eastAsia="Calibri" w:hAnsi="Helvetica" w:cs="Calibri"/>
              </w:rPr>
              <w:t>´ denotations at the start revealed as something more sinister?</w:t>
            </w:r>
          </w:p>
          <w:p w14:paraId="1F69BB74" w14:textId="77777777" w:rsidR="00E51E72" w:rsidRDefault="00E51E72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3649152D" w14:textId="77777777" w:rsidR="004014C4" w:rsidRDefault="004014C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2CBE367E" w14:textId="77777777" w:rsidR="004014C4" w:rsidRDefault="004014C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183D3CC5" w14:textId="77777777" w:rsidR="004014C4" w:rsidRDefault="004014C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050FF80" w14:textId="77777777" w:rsidR="004014C4" w:rsidRDefault="004014C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2AE3225D" w14:textId="77777777" w:rsidR="004014C4" w:rsidRPr="00E568D0" w:rsidRDefault="004014C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191" w:type="dxa"/>
          </w:tcPr>
          <w:p w14:paraId="1A43B5D4" w14:textId="77777777" w:rsidR="00E51E72" w:rsidRDefault="00E51E72" w:rsidP="006828AA">
            <w:pPr>
              <w:rPr>
                <w:rFonts w:ascii="Helvetica" w:hAnsi="Helvetica"/>
                <w:b/>
              </w:rPr>
            </w:pPr>
          </w:p>
          <w:p w14:paraId="32A33AD7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3B15261E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356428D6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5E7F6EB6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59C71535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45856AF8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2A658855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142BEF5C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748A6506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7C5297C1" w14:textId="77777777" w:rsidR="00615096" w:rsidRDefault="00615096" w:rsidP="006828AA">
            <w:pPr>
              <w:rPr>
                <w:rFonts w:ascii="Helvetica" w:hAnsi="Helvetica"/>
                <w:b/>
              </w:rPr>
            </w:pPr>
          </w:p>
          <w:p w14:paraId="66AA104A" w14:textId="77777777" w:rsidR="00615096" w:rsidRPr="00E568D0" w:rsidRDefault="00615096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41A133A3" w14:textId="77777777" w:rsidR="001E02FF" w:rsidRPr="00E568D0" w:rsidRDefault="001E02FF">
      <w:pPr>
        <w:rPr>
          <w:rFonts w:ascii="Helvetica" w:hAnsi="Helvetica"/>
        </w:rPr>
      </w:pPr>
    </w:p>
    <w:p w14:paraId="685F5D63" w14:textId="1EA12ADD" w:rsidR="005D1393" w:rsidRPr="00E568D0" w:rsidRDefault="005D1393" w:rsidP="005D1393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lastRenderedPageBreak/>
        <w:t xml:space="preserve">Extension Task </w:t>
      </w:r>
      <w:r w:rsidR="005A5FFE">
        <w:rPr>
          <w:rFonts w:ascii="Helvetica" w:hAnsi="Helvetica"/>
          <w:b/>
          <w:color w:val="FF4646"/>
          <w:sz w:val="28"/>
          <w:szCs w:val="28"/>
          <w:u w:val="single"/>
        </w:rPr>
        <w:t>(a)</w:t>
      </w:r>
    </w:p>
    <w:p w14:paraId="60FCE7F3" w14:textId="0AE20BF0" w:rsidR="005D1393" w:rsidRPr="00E568D0" w:rsidRDefault="005D1393">
      <w:pPr>
        <w:rPr>
          <w:rFonts w:ascii="Helvetica" w:hAnsi="Helvetica"/>
          <w:b/>
          <w:color w:val="FF4646"/>
        </w:rPr>
      </w:pPr>
      <w:r w:rsidRPr="00E568D0">
        <w:rPr>
          <w:rFonts w:ascii="Helvetica" w:hAnsi="Helvetica"/>
          <w:b/>
          <w:color w:val="FF4646"/>
        </w:rPr>
        <w:t>Semiotics - and how it is used in IT</w:t>
      </w:r>
    </w:p>
    <w:p w14:paraId="1CF0BC07" w14:textId="5A6A07BD" w:rsidR="00E568D0" w:rsidRPr="00E568D0" w:rsidRDefault="00E568D0">
      <w:pPr>
        <w:rPr>
          <w:rFonts w:ascii="Helvetica" w:hAnsi="Helvetica"/>
          <w:b/>
          <w:color w:val="FF46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1"/>
      </w:tblGrid>
      <w:tr w:rsidR="00E568D0" w:rsidRPr="00E568D0" w14:paraId="53464097" w14:textId="77777777" w:rsidTr="001E02FF">
        <w:trPr>
          <w:trHeight w:val="1041"/>
        </w:trPr>
        <w:tc>
          <w:tcPr>
            <w:tcW w:w="3539" w:type="dxa"/>
          </w:tcPr>
          <w:p w14:paraId="1BA3787A" w14:textId="77777777" w:rsidR="001E02FF" w:rsidRDefault="001E02FF" w:rsidP="00E568D0">
            <w:pPr>
              <w:rPr>
                <w:rFonts w:ascii="Helvetica" w:hAnsi="Helvetica"/>
              </w:rPr>
            </w:pPr>
          </w:p>
          <w:p w14:paraId="1922576B" w14:textId="03AE6985" w:rsidR="00E568D0" w:rsidRPr="00E568D0" w:rsidRDefault="00E568D0" w:rsidP="00E568D0">
            <w:pPr>
              <w:rPr>
                <w:rFonts w:ascii="Helvetica" w:hAnsi="Helvetica"/>
              </w:rPr>
            </w:pPr>
            <w:r w:rsidRPr="00E568D0">
              <w:rPr>
                <w:rFonts w:ascii="Helvetica" w:hAnsi="Helvetica"/>
              </w:rPr>
              <w:t>What emojis or gifs have you or someone you know misunderstood? What does this tell you about the cultural meaning of signs?</w:t>
            </w:r>
          </w:p>
          <w:p w14:paraId="5959C7B9" w14:textId="77777777" w:rsidR="00E568D0" w:rsidRDefault="00E568D0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644FE22A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67A45CEB" w14:textId="77777777" w:rsidR="001E02FF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558067E8" w14:textId="77777777" w:rsidR="001E02FF" w:rsidRPr="00E568D0" w:rsidRDefault="001E02FF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</w:tc>
        <w:tc>
          <w:tcPr>
            <w:tcW w:w="6191" w:type="dxa"/>
          </w:tcPr>
          <w:p w14:paraId="3A1F066C" w14:textId="77777777" w:rsidR="00E568D0" w:rsidRPr="00E568D0" w:rsidRDefault="00E568D0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30B7B8E3" w14:textId="11B502D7" w:rsidR="00E568D0" w:rsidRDefault="00E568D0">
      <w:pPr>
        <w:rPr>
          <w:rFonts w:ascii="Helvetica" w:hAnsi="Helvetica"/>
          <w:b/>
          <w:color w:val="FF4646"/>
        </w:rPr>
      </w:pPr>
    </w:p>
    <w:p w14:paraId="683AABCC" w14:textId="2DDDAC11" w:rsidR="00010044" w:rsidRDefault="00010044">
      <w:pPr>
        <w:rPr>
          <w:rFonts w:ascii="Helvetica" w:hAnsi="Helvetica"/>
          <w:b/>
          <w:color w:val="FF4646"/>
        </w:rPr>
      </w:pPr>
    </w:p>
    <w:p w14:paraId="383BE057" w14:textId="362A94AB" w:rsidR="00010044" w:rsidRDefault="00010044" w:rsidP="00010044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 w:rsidRPr="00E568D0">
        <w:rPr>
          <w:rFonts w:ascii="Helvetica" w:hAnsi="Helvetica"/>
          <w:b/>
          <w:color w:val="FF4646"/>
          <w:sz w:val="28"/>
          <w:szCs w:val="28"/>
          <w:u w:val="single"/>
        </w:rPr>
        <w:t xml:space="preserve">Extension Task </w:t>
      </w:r>
      <w:r w:rsidR="005A5FFE">
        <w:rPr>
          <w:rFonts w:ascii="Helvetica" w:hAnsi="Helvetica"/>
          <w:b/>
          <w:color w:val="FF4646"/>
          <w:sz w:val="28"/>
          <w:szCs w:val="28"/>
          <w:u w:val="single"/>
        </w:rPr>
        <w:t>(b)</w:t>
      </w:r>
    </w:p>
    <w:p w14:paraId="738C2C2A" w14:textId="77777777" w:rsidR="00615096" w:rsidRDefault="00615096" w:rsidP="00615096">
      <w:pPr>
        <w:spacing w:line="360" w:lineRule="auto"/>
        <w:rPr>
          <w:rFonts w:ascii="HelveticaNeueLT Pro 55 Roman" w:hAnsi="HelveticaNeueLT Pro 55 Roman"/>
          <w:color w:val="FF4646"/>
        </w:rPr>
      </w:pPr>
    </w:p>
    <w:p w14:paraId="47A3D76C" w14:textId="57D30B5B" w:rsidR="00615096" w:rsidRPr="00E568D0" w:rsidRDefault="00615096" w:rsidP="00010044">
      <w:pPr>
        <w:spacing w:line="360" w:lineRule="auto"/>
        <w:rPr>
          <w:rFonts w:ascii="Helvetica" w:hAnsi="Helvetica"/>
          <w:b/>
          <w:color w:val="FF4646"/>
          <w:sz w:val="28"/>
          <w:szCs w:val="28"/>
          <w:u w:val="single"/>
        </w:rPr>
      </w:pPr>
      <w:r>
        <w:rPr>
          <w:rFonts w:ascii="HelveticaNeueLT Pro 55 Roman" w:hAnsi="HelveticaNeueLT Pro 55 Roman"/>
          <w:color w:val="FF4646"/>
        </w:rPr>
        <w:t>In this task y</w:t>
      </w:r>
      <w:r w:rsidRPr="00615096">
        <w:rPr>
          <w:rFonts w:ascii="HelveticaNeueLT Pro 55 Roman" w:hAnsi="HelveticaNeueLT Pro 55 Roman"/>
          <w:color w:val="FF4646"/>
        </w:rPr>
        <w:t>ou should aim for a deep analysis</w:t>
      </w:r>
      <w:r>
        <w:rPr>
          <w:rFonts w:ascii="HelveticaNeueLT Pro 55 Roman" w:hAnsi="HelveticaNeueLT Pro 55 Roman"/>
          <w:color w:val="FF4646"/>
        </w:rPr>
        <w:t>,</w:t>
      </w:r>
      <w:r w:rsidRPr="00615096">
        <w:rPr>
          <w:rFonts w:ascii="HelveticaNeueLT Pro 55 Roman" w:hAnsi="HelveticaNeueLT Pro 55 Roman"/>
          <w:color w:val="FF4646"/>
        </w:rPr>
        <w:t xml:space="preserve"> using film language and referencing particular examples to support your ideas</w:t>
      </w:r>
      <w:r>
        <w:rPr>
          <w:rFonts w:ascii="HelveticaNeueLT Pro 55 Roman" w:hAnsi="HelveticaNeueLT Pro 55 Roman"/>
          <w:color w:val="FF464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010044" w:rsidRPr="00E568D0" w14:paraId="0B97BD93" w14:textId="77777777" w:rsidTr="001E02FF">
        <w:trPr>
          <w:trHeight w:val="1041"/>
        </w:trPr>
        <w:tc>
          <w:tcPr>
            <w:tcW w:w="3681" w:type="dxa"/>
          </w:tcPr>
          <w:p w14:paraId="0708C893" w14:textId="77777777" w:rsidR="00010044" w:rsidRPr="00010044" w:rsidRDefault="00010044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38507672" w14:textId="77777777" w:rsidR="00010044" w:rsidRPr="00010044" w:rsidRDefault="00010044" w:rsidP="00010044">
            <w:pPr>
              <w:rPr>
                <w:rFonts w:ascii="Helvetica" w:hAnsi="Helvetica"/>
              </w:rPr>
            </w:pPr>
            <w:r w:rsidRPr="00010044">
              <w:rPr>
                <w:rFonts w:ascii="Helvetica" w:hAnsi="Helvetica"/>
              </w:rPr>
              <w:t>How has the Radiohead video ‘sampled’ elements from these other media texts?</w:t>
            </w:r>
          </w:p>
          <w:p w14:paraId="17997D1C" w14:textId="77777777" w:rsidR="00010044" w:rsidRDefault="00010044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76616785" w14:textId="77777777" w:rsidR="001E02FF" w:rsidRDefault="001E02F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  <w:p w14:paraId="55F29A8F" w14:textId="77777777" w:rsidR="001E02FF" w:rsidRPr="00010044" w:rsidRDefault="001E02FF" w:rsidP="006828AA">
            <w:pPr>
              <w:jc w:val="center"/>
              <w:rPr>
                <w:rFonts w:ascii="Helvetica" w:eastAsia="Times New Roman" w:hAnsi="Helvetica" w:cs="Times New Roman"/>
                <w:lang w:val="en-GB"/>
              </w:rPr>
            </w:pPr>
          </w:p>
        </w:tc>
        <w:tc>
          <w:tcPr>
            <w:tcW w:w="6049" w:type="dxa"/>
          </w:tcPr>
          <w:p w14:paraId="5720422E" w14:textId="77777777" w:rsidR="00010044" w:rsidRPr="00010044" w:rsidRDefault="00010044" w:rsidP="006828AA">
            <w:pPr>
              <w:rPr>
                <w:rFonts w:ascii="Helvetica" w:hAnsi="Helvetica"/>
                <w:b/>
              </w:rPr>
            </w:pPr>
          </w:p>
        </w:tc>
      </w:tr>
      <w:tr w:rsidR="00010044" w:rsidRPr="00E568D0" w14:paraId="33F2DE46" w14:textId="77777777" w:rsidTr="001E02FF">
        <w:trPr>
          <w:trHeight w:val="1041"/>
        </w:trPr>
        <w:tc>
          <w:tcPr>
            <w:tcW w:w="3681" w:type="dxa"/>
          </w:tcPr>
          <w:p w14:paraId="5750623B" w14:textId="77777777" w:rsidR="00010044" w:rsidRPr="00010044" w:rsidRDefault="0001004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69F6036E" w14:textId="77777777" w:rsidR="00010044" w:rsidRPr="00010044" w:rsidRDefault="00010044" w:rsidP="00010044">
            <w:pPr>
              <w:widowControl w:val="0"/>
              <w:spacing w:line="288" w:lineRule="auto"/>
              <w:rPr>
                <w:rFonts w:ascii="Helvetica" w:eastAsia="Helvetica Neue" w:hAnsi="Helvetica" w:cs="Helvetica Neue"/>
              </w:rPr>
            </w:pPr>
            <w:r w:rsidRPr="00010044">
              <w:rPr>
                <w:rFonts w:ascii="Helvetica" w:eastAsia="Helvetica Neue" w:hAnsi="Helvetica" w:cs="Helvetica Neue"/>
              </w:rPr>
              <w:t>Can a spectator still understand and enjoy the video without knowing about the intertextual references?</w:t>
            </w:r>
          </w:p>
          <w:p w14:paraId="11CD5D0B" w14:textId="77777777" w:rsidR="00010044" w:rsidRDefault="00010044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0E772F10" w14:textId="77777777" w:rsidR="001E02FF" w:rsidRDefault="001E02FF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  <w:p w14:paraId="2D81FBF1" w14:textId="77777777" w:rsidR="001E02FF" w:rsidRPr="00010044" w:rsidRDefault="001E02FF" w:rsidP="0068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Calibri"/>
                <w:color w:val="222222"/>
              </w:rPr>
            </w:pPr>
          </w:p>
        </w:tc>
        <w:tc>
          <w:tcPr>
            <w:tcW w:w="6049" w:type="dxa"/>
          </w:tcPr>
          <w:p w14:paraId="6EAB1288" w14:textId="77777777" w:rsidR="00010044" w:rsidRPr="00010044" w:rsidRDefault="00010044" w:rsidP="006828AA">
            <w:pPr>
              <w:rPr>
                <w:rFonts w:ascii="Helvetica" w:hAnsi="Helvetica"/>
                <w:b/>
              </w:rPr>
            </w:pPr>
          </w:p>
        </w:tc>
      </w:tr>
      <w:tr w:rsidR="00010044" w:rsidRPr="00E568D0" w14:paraId="49D4F673" w14:textId="77777777" w:rsidTr="001E02FF">
        <w:trPr>
          <w:trHeight w:val="1203"/>
        </w:trPr>
        <w:tc>
          <w:tcPr>
            <w:tcW w:w="3681" w:type="dxa"/>
          </w:tcPr>
          <w:p w14:paraId="0745E871" w14:textId="77777777" w:rsidR="00010044" w:rsidRPr="00010044" w:rsidRDefault="00010044" w:rsidP="006828AA">
            <w:pPr>
              <w:widowControl w:val="0"/>
              <w:spacing w:before="72"/>
              <w:rPr>
                <w:rFonts w:ascii="Helvetica" w:eastAsia="Helvetica Neue Light" w:hAnsi="Helvetica" w:cs="Helvetica Neue Light"/>
              </w:rPr>
            </w:pPr>
          </w:p>
          <w:p w14:paraId="0D5537E8" w14:textId="77777777" w:rsidR="00010044" w:rsidRDefault="00010044" w:rsidP="00010044">
            <w:pPr>
              <w:widowControl w:val="0"/>
              <w:spacing w:line="288" w:lineRule="auto"/>
              <w:rPr>
                <w:rFonts w:ascii="Helvetica" w:eastAsia="Helvetica Neue" w:hAnsi="Helvetica" w:cs="Helvetica Neue"/>
              </w:rPr>
            </w:pPr>
            <w:r w:rsidRPr="00010044">
              <w:rPr>
                <w:rFonts w:ascii="Helvetica" w:eastAsia="Helvetica Neue" w:hAnsi="Helvetica" w:cs="Helvetica Neue"/>
              </w:rPr>
              <w:t>If you did get the references - how would this enhance your experience of the video</w:t>
            </w:r>
          </w:p>
          <w:p w14:paraId="194E7083" w14:textId="77777777" w:rsidR="001E02FF" w:rsidRDefault="001E02FF" w:rsidP="00010044">
            <w:pPr>
              <w:widowControl w:val="0"/>
              <w:spacing w:line="288" w:lineRule="auto"/>
              <w:rPr>
                <w:rFonts w:ascii="Helvetica" w:eastAsia="Helvetica Neue" w:hAnsi="Helvetica" w:cs="Helvetica Neue"/>
              </w:rPr>
            </w:pPr>
          </w:p>
          <w:p w14:paraId="713F1207" w14:textId="77777777" w:rsidR="001E02FF" w:rsidRDefault="001E02FF" w:rsidP="00010044">
            <w:pPr>
              <w:widowControl w:val="0"/>
              <w:spacing w:line="288" w:lineRule="auto"/>
              <w:rPr>
                <w:rFonts w:ascii="Helvetica" w:eastAsia="Helvetica Neue" w:hAnsi="Helvetica" w:cs="Helvetica Neue"/>
              </w:rPr>
            </w:pPr>
          </w:p>
          <w:p w14:paraId="46C85B72" w14:textId="4610CFE1" w:rsidR="001E02FF" w:rsidRPr="00010044" w:rsidRDefault="001E02FF" w:rsidP="00010044">
            <w:pPr>
              <w:widowControl w:val="0"/>
              <w:spacing w:line="288" w:lineRule="auto"/>
              <w:rPr>
                <w:rFonts w:ascii="Helvetica" w:eastAsia="Helvetica Neue" w:hAnsi="Helvetica" w:cs="Helvetica Neue"/>
              </w:rPr>
            </w:pPr>
          </w:p>
        </w:tc>
        <w:tc>
          <w:tcPr>
            <w:tcW w:w="6049" w:type="dxa"/>
          </w:tcPr>
          <w:p w14:paraId="0F68FD95" w14:textId="77777777" w:rsidR="00010044" w:rsidRPr="00010044" w:rsidRDefault="00010044" w:rsidP="006828AA">
            <w:pPr>
              <w:rPr>
                <w:rFonts w:ascii="Helvetica" w:hAnsi="Helvetica"/>
                <w:b/>
              </w:rPr>
            </w:pPr>
          </w:p>
        </w:tc>
      </w:tr>
    </w:tbl>
    <w:p w14:paraId="69DFFB5C" w14:textId="77777777" w:rsidR="00010044" w:rsidRPr="00E568D0" w:rsidRDefault="00010044" w:rsidP="002D3E79">
      <w:pPr>
        <w:rPr>
          <w:rFonts w:ascii="Helvetica" w:hAnsi="Helvetica"/>
          <w:b/>
          <w:color w:val="FF4646"/>
        </w:rPr>
      </w:pPr>
    </w:p>
    <w:sectPr w:rsidR="00010044" w:rsidRPr="00E568D0" w:rsidSect="0073088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DEE"/>
    <w:multiLevelType w:val="hybridMultilevel"/>
    <w:tmpl w:val="B230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133F"/>
    <w:multiLevelType w:val="multilevel"/>
    <w:tmpl w:val="F6FE2AB2"/>
    <w:lvl w:ilvl="0">
      <w:start w:val="1"/>
      <w:numFmt w:val="bullet"/>
      <w:lvlText w:val="•"/>
      <w:lvlJc w:val="right"/>
      <w:pPr>
        <w:ind w:left="5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6"/>
    <w:rsid w:val="00010044"/>
    <w:rsid w:val="00027158"/>
    <w:rsid w:val="00063C60"/>
    <w:rsid w:val="00074FF3"/>
    <w:rsid w:val="00084772"/>
    <w:rsid w:val="0014115F"/>
    <w:rsid w:val="001439E6"/>
    <w:rsid w:val="00143F01"/>
    <w:rsid w:val="001E02FF"/>
    <w:rsid w:val="002D3E79"/>
    <w:rsid w:val="00386CB0"/>
    <w:rsid w:val="004014C4"/>
    <w:rsid w:val="004614CF"/>
    <w:rsid w:val="00497642"/>
    <w:rsid w:val="004B6344"/>
    <w:rsid w:val="004C09FF"/>
    <w:rsid w:val="004D7739"/>
    <w:rsid w:val="004E5396"/>
    <w:rsid w:val="005A29CD"/>
    <w:rsid w:val="005A5FFE"/>
    <w:rsid w:val="005D1393"/>
    <w:rsid w:val="00610436"/>
    <w:rsid w:val="00615096"/>
    <w:rsid w:val="006A79B8"/>
    <w:rsid w:val="006D2469"/>
    <w:rsid w:val="0073088D"/>
    <w:rsid w:val="007920F2"/>
    <w:rsid w:val="00792C29"/>
    <w:rsid w:val="00793510"/>
    <w:rsid w:val="00920D19"/>
    <w:rsid w:val="00AB185E"/>
    <w:rsid w:val="00B10FBA"/>
    <w:rsid w:val="00C61A14"/>
    <w:rsid w:val="00CD5766"/>
    <w:rsid w:val="00CD57F7"/>
    <w:rsid w:val="00CE79CC"/>
    <w:rsid w:val="00D62E07"/>
    <w:rsid w:val="00D6641B"/>
    <w:rsid w:val="00E51E72"/>
    <w:rsid w:val="00E568D0"/>
    <w:rsid w:val="00F07AA2"/>
    <w:rsid w:val="00F43B60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07E6"/>
  <w15:chartTrackingRefBased/>
  <w15:docId w15:val="{C886F190-B526-6B4F-996E-1E5B33F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9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39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3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53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539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53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3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5A29C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B185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77C3C-C472-48B9-8F6B-27C9CD3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PARCHMENTN</cp:lastModifiedBy>
  <cp:revision>4</cp:revision>
  <dcterms:created xsi:type="dcterms:W3CDTF">2020-04-27T17:10:00Z</dcterms:created>
  <dcterms:modified xsi:type="dcterms:W3CDTF">2020-04-27T20:12:00Z</dcterms:modified>
</cp:coreProperties>
</file>